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156A11" w14:textId="21F06E58" w:rsidR="000944CF" w:rsidRPr="000944CF" w:rsidRDefault="000944CF" w:rsidP="000944CF">
      <w:pPr>
        <w:pStyle w:val="ab"/>
        <w:tabs>
          <w:tab w:val="left" w:pos="1800"/>
        </w:tabs>
        <w:ind w:left="1800" w:hanging="1800"/>
        <w:rPr>
          <w:rFonts w:cs="Arial"/>
          <w:bCs/>
          <w:sz w:val="22"/>
        </w:rPr>
      </w:pPr>
      <w:r w:rsidRPr="000944CF">
        <w:rPr>
          <w:rFonts w:cs="Arial"/>
          <w:bCs/>
          <w:sz w:val="22"/>
        </w:rPr>
        <w:t>3GPP TSG RAN WG1#102-e</w:t>
      </w:r>
      <w:r w:rsidRPr="000944CF">
        <w:rPr>
          <w:rFonts w:cs="Arial"/>
          <w:bCs/>
          <w:sz w:val="22"/>
        </w:rPr>
        <w:tab/>
      </w:r>
      <w:r w:rsidRPr="000944CF">
        <w:rPr>
          <w:rFonts w:cs="Arial"/>
          <w:bCs/>
          <w:sz w:val="22"/>
        </w:rPr>
        <w:tab/>
        <w:t>R1-200</w:t>
      </w:r>
      <w:r w:rsidR="000B0ED6">
        <w:rPr>
          <w:rFonts w:cs="Arial"/>
          <w:bCs/>
          <w:sz w:val="22"/>
        </w:rPr>
        <w:t>5388</w:t>
      </w:r>
    </w:p>
    <w:p w14:paraId="4E6368A7" w14:textId="1CE9925E" w:rsidR="005E62DE" w:rsidRDefault="000944CF" w:rsidP="000944CF">
      <w:pPr>
        <w:pStyle w:val="ab"/>
        <w:tabs>
          <w:tab w:val="clear" w:pos="4536"/>
          <w:tab w:val="left" w:pos="1800"/>
        </w:tabs>
        <w:ind w:left="1800" w:hanging="1800"/>
        <w:rPr>
          <w:rFonts w:cs="Arial"/>
          <w:bCs/>
          <w:sz w:val="22"/>
        </w:rPr>
      </w:pPr>
      <w:r w:rsidRPr="000944CF">
        <w:rPr>
          <w:rFonts w:cs="Arial"/>
          <w:bCs/>
          <w:sz w:val="22"/>
        </w:rPr>
        <w:t>e-Meeting, August 17</w:t>
      </w:r>
      <w:r w:rsidRPr="007F3529">
        <w:rPr>
          <w:rFonts w:cs="Arial"/>
          <w:bCs/>
          <w:sz w:val="22"/>
          <w:vertAlign w:val="superscript"/>
        </w:rPr>
        <w:t>th</w:t>
      </w:r>
      <w:r w:rsidRPr="000944CF">
        <w:rPr>
          <w:rFonts w:cs="Arial"/>
          <w:bCs/>
          <w:sz w:val="22"/>
        </w:rPr>
        <w:t xml:space="preserve"> – 28</w:t>
      </w:r>
      <w:r w:rsidRPr="007F3529">
        <w:rPr>
          <w:rFonts w:cs="Arial"/>
          <w:bCs/>
          <w:sz w:val="22"/>
          <w:vertAlign w:val="superscript"/>
        </w:rPr>
        <w:t>th</w:t>
      </w:r>
      <w:r w:rsidRPr="000944CF">
        <w:rPr>
          <w:rFonts w:cs="Arial"/>
          <w:bCs/>
          <w:sz w:val="22"/>
        </w:rPr>
        <w:t>, 2020</w:t>
      </w:r>
      <w:bookmarkStart w:id="0" w:name="_GoBack"/>
      <w:bookmarkEnd w:id="0"/>
    </w:p>
    <w:p w14:paraId="47A0EBD3" w14:textId="77777777" w:rsidR="000944CF" w:rsidRPr="000944CF" w:rsidRDefault="000944CF" w:rsidP="000944CF">
      <w:pPr>
        <w:pStyle w:val="ab"/>
        <w:tabs>
          <w:tab w:val="clear" w:pos="4536"/>
          <w:tab w:val="left" w:pos="1800"/>
        </w:tabs>
        <w:ind w:left="1800" w:hanging="1800"/>
        <w:rPr>
          <w:rFonts w:eastAsia="宋体" w:cs="Arial"/>
          <w:sz w:val="22"/>
          <w:szCs w:val="22"/>
          <w:lang w:eastAsia="zh-CN"/>
        </w:rPr>
      </w:pPr>
    </w:p>
    <w:p w14:paraId="56B2B16C" w14:textId="3A747E1A"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sidR="00B90885" w:rsidRPr="00B90885">
        <w:rPr>
          <w:rFonts w:eastAsia="宋体"/>
          <w:sz w:val="22"/>
          <w:szCs w:val="22"/>
          <w:lang w:eastAsia="zh-CN"/>
        </w:rPr>
        <w:t>vivo</w:t>
      </w:r>
    </w:p>
    <w:p w14:paraId="204D6583" w14:textId="40C9A607" w:rsidR="0011731B" w:rsidRPr="000944CF" w:rsidRDefault="0011731B" w:rsidP="0011731B">
      <w:pPr>
        <w:pStyle w:val="ab"/>
        <w:tabs>
          <w:tab w:val="clear" w:pos="4536"/>
          <w:tab w:val="left" w:pos="1800"/>
        </w:tabs>
        <w:spacing w:after="120"/>
        <w:ind w:left="1798" w:hangingChars="814" w:hanging="1798"/>
        <w:contextualSpacing/>
        <w:rPr>
          <w:rFonts w:eastAsia="宋体" w:cs="Arial"/>
          <w:sz w:val="22"/>
          <w:szCs w:val="22"/>
          <w:lang w:eastAsia="zh-CN"/>
        </w:rPr>
      </w:pPr>
      <w:r w:rsidRPr="00F04983">
        <w:rPr>
          <w:rFonts w:cs="Arial"/>
          <w:sz w:val="22"/>
          <w:szCs w:val="22"/>
        </w:rPr>
        <w:t>Title:</w:t>
      </w:r>
      <w:bookmarkStart w:id="1" w:name="Title"/>
      <w:bookmarkEnd w:id="1"/>
      <w:r w:rsidRPr="00F04983">
        <w:rPr>
          <w:rFonts w:cs="Arial"/>
          <w:sz w:val="22"/>
          <w:szCs w:val="22"/>
        </w:rPr>
        <w:tab/>
      </w:r>
      <w:r w:rsidR="00B83A94" w:rsidRPr="00B83A94">
        <w:rPr>
          <w:rFonts w:cs="Arial"/>
          <w:sz w:val="22"/>
          <w:szCs w:val="22"/>
        </w:rPr>
        <w:t>Discussion on paging enhancements for idle/inactive mode UE power saving</w:t>
      </w:r>
    </w:p>
    <w:p w14:paraId="543C0DEF" w14:textId="1025B678" w:rsidR="0011731B" w:rsidRPr="00F04983" w:rsidRDefault="0011731B" w:rsidP="0011731B">
      <w:pPr>
        <w:pStyle w:val="ab"/>
        <w:tabs>
          <w:tab w:val="clear" w:pos="4536"/>
          <w:tab w:val="left" w:pos="1800"/>
        </w:tabs>
        <w:spacing w:after="120"/>
        <w:ind w:left="1798" w:hangingChars="814" w:hanging="1798"/>
        <w:contextualSpacing/>
        <w:rPr>
          <w:rFonts w:eastAsia="宋体"/>
          <w:sz w:val="22"/>
          <w:szCs w:val="22"/>
          <w:lang w:eastAsia="zh-CN"/>
        </w:rPr>
      </w:pPr>
      <w:r w:rsidRPr="00F04983">
        <w:rPr>
          <w:rFonts w:cs="Arial"/>
          <w:sz w:val="22"/>
          <w:szCs w:val="22"/>
        </w:rPr>
        <w:t>Agenda Item:</w:t>
      </w:r>
      <w:bookmarkStart w:id="2" w:name="Source"/>
      <w:bookmarkEnd w:id="2"/>
      <w:r w:rsidRPr="00F04983">
        <w:rPr>
          <w:rFonts w:cs="Arial"/>
          <w:sz w:val="22"/>
          <w:szCs w:val="22"/>
        </w:rPr>
        <w:tab/>
      </w:r>
      <w:r w:rsidR="004B33D9" w:rsidRPr="009E29CF">
        <w:rPr>
          <w:rFonts w:cs="Arial"/>
          <w:sz w:val="22"/>
          <w:szCs w:val="22"/>
        </w:rPr>
        <w:t>8</w:t>
      </w:r>
      <w:r w:rsidRPr="009E29CF">
        <w:rPr>
          <w:rFonts w:cs="Arial"/>
          <w:sz w:val="22"/>
          <w:szCs w:val="22"/>
        </w:rPr>
        <w:t>.</w:t>
      </w:r>
      <w:r w:rsidR="009E29CF" w:rsidRPr="009E29CF">
        <w:rPr>
          <w:rFonts w:cs="Arial"/>
          <w:sz w:val="22"/>
          <w:szCs w:val="22"/>
        </w:rPr>
        <w:t>7.1.1</w:t>
      </w:r>
    </w:p>
    <w:p w14:paraId="1EEF5E45"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60004BBD"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r>
        <w:rPr>
          <w:rFonts w:cs="Times New Roman" w:hint="eastAsia"/>
          <w:b w:val="0"/>
          <w:bCs w:val="0"/>
          <w:kern w:val="0"/>
          <w:sz w:val="36"/>
          <w:szCs w:val="20"/>
          <w:lang w:val="en-GB" w:eastAsia="en-GB"/>
        </w:rPr>
        <w:t>Introduction</w:t>
      </w:r>
    </w:p>
    <w:p w14:paraId="1B795FE6" w14:textId="0F5010B3" w:rsidR="0033249A" w:rsidRPr="0033249A" w:rsidRDefault="0033249A" w:rsidP="0033249A">
      <w:pPr>
        <w:overflowPunct w:val="0"/>
        <w:autoSpaceDE w:val="0"/>
        <w:autoSpaceDN w:val="0"/>
        <w:spacing w:after="180"/>
        <w:rPr>
          <w:rFonts w:ascii="Times New Roman" w:hAnsi="Times New Roman"/>
        </w:rPr>
      </w:pPr>
      <w:r w:rsidRPr="00CD2143">
        <w:rPr>
          <w:rFonts w:ascii="Times New Roman" w:hAnsi="Times New Roman"/>
        </w:rPr>
        <w:t xml:space="preserve">In </w:t>
      </w:r>
      <w:r>
        <w:rPr>
          <w:rFonts w:ascii="Times New Roman" w:hAnsi="Times New Roman"/>
        </w:rPr>
        <w:t>RAN#86 meeting, the WID for Rel-17 power saving</w:t>
      </w:r>
      <w:r w:rsidR="00BA73ED">
        <w:rPr>
          <w:rFonts w:ascii="Times New Roman" w:hAnsi="Times New Roman"/>
        </w:rPr>
        <w:t xml:space="preserve"> enhancement</w:t>
      </w:r>
      <w:r>
        <w:rPr>
          <w:rFonts w:ascii="Times New Roman" w:hAnsi="Times New Roman"/>
        </w:rPr>
        <w:t xml:space="preserve"> is agreed </w:t>
      </w:r>
      <w:r w:rsidR="00A25E9D">
        <w:rPr>
          <w:rFonts w:ascii="Times New Roman" w:hAnsi="Times New Roman"/>
        </w:rPr>
        <w:fldChar w:fldCharType="begin"/>
      </w:r>
      <w:r w:rsidR="00A25E9D">
        <w:rPr>
          <w:rFonts w:ascii="Times New Roman" w:hAnsi="Times New Roman"/>
        </w:rPr>
        <w:instrText xml:space="preserve"> REF _Ref20768699 \r \h </w:instrText>
      </w:r>
      <w:r w:rsidR="00A25E9D">
        <w:rPr>
          <w:rFonts w:ascii="Times New Roman" w:hAnsi="Times New Roman"/>
        </w:rPr>
      </w:r>
      <w:r w:rsidR="00A25E9D">
        <w:rPr>
          <w:rFonts w:ascii="Times New Roman" w:hAnsi="Times New Roman"/>
        </w:rPr>
        <w:fldChar w:fldCharType="separate"/>
      </w:r>
      <w:r w:rsidR="00A25E9D">
        <w:rPr>
          <w:rFonts w:ascii="Times New Roman" w:hAnsi="Times New Roman"/>
        </w:rPr>
        <w:t>[1]</w:t>
      </w:r>
      <w:r w:rsidR="00A25E9D">
        <w:rPr>
          <w:rFonts w:ascii="Times New Roman" w:hAnsi="Times New Roman"/>
        </w:rPr>
        <w:fldChar w:fldCharType="end"/>
      </w:r>
      <w:r>
        <w:rPr>
          <w:rFonts w:ascii="Times New Roman" w:hAnsi="Times New Roman"/>
        </w:rPr>
        <w:t>, and the objectives are shown as follows.</w:t>
      </w:r>
    </w:p>
    <w:tbl>
      <w:tblPr>
        <w:tblStyle w:val="af6"/>
        <w:tblW w:w="0" w:type="auto"/>
        <w:tblLook w:val="04A0" w:firstRow="1" w:lastRow="0" w:firstColumn="1" w:lastColumn="0" w:noHBand="0" w:noVBand="1"/>
      </w:tblPr>
      <w:tblGrid>
        <w:gridCol w:w="9060"/>
      </w:tblGrid>
      <w:tr w:rsidR="00B93022" w14:paraId="20042C8A" w14:textId="77777777" w:rsidTr="00B93022">
        <w:tc>
          <w:tcPr>
            <w:tcW w:w="9060" w:type="dxa"/>
            <w:shd w:val="clear" w:color="auto" w:fill="auto"/>
          </w:tcPr>
          <w:p w14:paraId="0E63DD34" w14:textId="77777777" w:rsidR="009E29CF" w:rsidRPr="009E29CF" w:rsidRDefault="009E29CF" w:rsidP="009E29CF">
            <w:pPr>
              <w:numPr>
                <w:ilvl w:val="0"/>
                <w:numId w:val="27"/>
              </w:numPr>
              <w:overflowPunct w:val="0"/>
              <w:autoSpaceDE w:val="0"/>
              <w:autoSpaceDN w:val="0"/>
              <w:adjustRightInd w:val="0"/>
              <w:spacing w:after="180"/>
              <w:textAlignment w:val="baseline"/>
              <w:rPr>
                <w:rFonts w:ascii="Times New Roman" w:eastAsia="等线" w:hAnsi="Times New Roman"/>
                <w:szCs w:val="20"/>
                <w:lang w:val="en-GB" w:eastAsia="en-GB"/>
              </w:rPr>
            </w:pPr>
            <w:r w:rsidRPr="009E29CF">
              <w:rPr>
                <w:rFonts w:ascii="Times New Roman" w:eastAsia="等线" w:hAnsi="Times New Roman"/>
                <w:szCs w:val="20"/>
                <w:lang w:val="en-GB" w:eastAsia="en-GB"/>
              </w:rPr>
              <w:t>Specify enhancements for idle/inactive-mode UE power saving, considering system performance aspects [RAN2, RAN1]</w:t>
            </w:r>
          </w:p>
          <w:p w14:paraId="2829BB14" w14:textId="77777777" w:rsidR="009E29CF" w:rsidRPr="009669ED" w:rsidRDefault="009E29CF" w:rsidP="009E29CF">
            <w:pPr>
              <w:numPr>
                <w:ilvl w:val="1"/>
                <w:numId w:val="27"/>
              </w:numPr>
              <w:overflowPunct w:val="0"/>
              <w:autoSpaceDE w:val="0"/>
              <w:autoSpaceDN w:val="0"/>
              <w:adjustRightInd w:val="0"/>
              <w:spacing w:after="180"/>
              <w:textAlignment w:val="baseline"/>
              <w:rPr>
                <w:rFonts w:ascii="Times New Roman" w:eastAsia="等线" w:hAnsi="Times New Roman"/>
                <w:szCs w:val="20"/>
                <w:lang w:val="en-GB" w:eastAsia="en-GB"/>
              </w:rPr>
            </w:pPr>
            <w:r w:rsidRPr="009669ED">
              <w:rPr>
                <w:rFonts w:ascii="Times New Roman" w:eastAsia="等线" w:hAnsi="Times New Roman"/>
                <w:szCs w:val="20"/>
                <w:lang w:val="en-GB" w:eastAsia="en-GB"/>
              </w:rPr>
              <w:t>Study and specify paging enhancement(s) to reduce unnecessary UE paging receptions, subject to no impact to legacy UEs [RAN2, RAN1]</w:t>
            </w:r>
          </w:p>
          <w:p w14:paraId="63FAC807" w14:textId="77777777" w:rsidR="009E29CF" w:rsidRPr="009E29CF" w:rsidRDefault="009E29CF" w:rsidP="009E29CF">
            <w:pPr>
              <w:numPr>
                <w:ilvl w:val="0"/>
                <w:numId w:val="28"/>
              </w:numPr>
              <w:overflowPunct w:val="0"/>
              <w:autoSpaceDE w:val="0"/>
              <w:autoSpaceDN w:val="0"/>
              <w:adjustRightInd w:val="0"/>
              <w:spacing w:after="180"/>
              <w:textAlignment w:val="baseline"/>
              <w:rPr>
                <w:rFonts w:ascii="Times New Roman" w:eastAsia="等线" w:hAnsi="Times New Roman"/>
                <w:szCs w:val="20"/>
                <w:lang w:val="en-GB" w:eastAsia="en-GB"/>
              </w:rPr>
            </w:pPr>
            <w:r w:rsidRPr="009E29CF">
              <w:rPr>
                <w:rFonts w:ascii="Times New Roman" w:eastAsia="等线" w:hAnsi="Times New Roman"/>
                <w:szCs w:val="20"/>
                <w:lang w:val="en-GB" w:eastAsia="en-GB"/>
              </w:rPr>
              <w:t>NOTE: RAN1 to check and update, if needed, evaluation methodology in RAN1 #100 meeting</w:t>
            </w:r>
          </w:p>
          <w:p w14:paraId="26D8A59D" w14:textId="77777777" w:rsidR="009E29CF" w:rsidRPr="009669ED" w:rsidRDefault="009E29CF" w:rsidP="009E29CF">
            <w:pPr>
              <w:numPr>
                <w:ilvl w:val="1"/>
                <w:numId w:val="27"/>
              </w:numPr>
              <w:overflowPunct w:val="0"/>
              <w:autoSpaceDE w:val="0"/>
              <w:autoSpaceDN w:val="0"/>
              <w:adjustRightInd w:val="0"/>
              <w:spacing w:after="180"/>
              <w:textAlignment w:val="baseline"/>
              <w:rPr>
                <w:rFonts w:ascii="Times New Roman" w:eastAsia="等线" w:hAnsi="Times New Roman"/>
                <w:szCs w:val="20"/>
                <w:lang w:val="en-GB" w:eastAsia="en-GB"/>
              </w:rPr>
            </w:pPr>
            <w:r w:rsidRPr="009669ED">
              <w:rPr>
                <w:rFonts w:ascii="Times New Roman" w:eastAsia="等线" w:hAnsi="Times New Roman"/>
                <w:szCs w:val="20"/>
                <w:lang w:val="en-GB" w:eastAsia="en-GB"/>
              </w:rPr>
              <w:t>Specify means to provide potential TRS/CSI-RS occasion(s) available in connected mode to idle/inactive-mode UEs, minimizing system overhead impact [RAN1]</w:t>
            </w:r>
          </w:p>
          <w:p w14:paraId="60562F2E" w14:textId="77777777" w:rsidR="009E29CF" w:rsidRPr="009669ED" w:rsidRDefault="009E29CF" w:rsidP="009E29CF">
            <w:pPr>
              <w:numPr>
                <w:ilvl w:val="0"/>
                <w:numId w:val="28"/>
              </w:numPr>
              <w:overflowPunct w:val="0"/>
              <w:autoSpaceDE w:val="0"/>
              <w:autoSpaceDN w:val="0"/>
              <w:adjustRightInd w:val="0"/>
              <w:spacing w:after="180"/>
              <w:textAlignment w:val="baseline"/>
              <w:rPr>
                <w:rFonts w:ascii="Times New Roman" w:eastAsia="等线" w:hAnsi="Times New Roman"/>
                <w:szCs w:val="20"/>
                <w:lang w:val="en-GB" w:eastAsia="en-GB"/>
              </w:rPr>
            </w:pPr>
            <w:r w:rsidRPr="009669ED">
              <w:rPr>
                <w:rFonts w:ascii="Times New Roman" w:eastAsia="等线" w:hAnsi="Times New Roman"/>
                <w:szCs w:val="20"/>
                <w:lang w:val="en-GB" w:eastAsia="en-GB"/>
              </w:rPr>
              <w:t xml:space="preserve">NOTE: Always-on TRS/CSI-RS transmission by </w:t>
            </w:r>
            <w:proofErr w:type="spellStart"/>
            <w:r w:rsidRPr="009669ED">
              <w:rPr>
                <w:rFonts w:ascii="Times New Roman" w:eastAsia="等线" w:hAnsi="Times New Roman"/>
                <w:szCs w:val="20"/>
                <w:lang w:val="en-GB" w:eastAsia="en-GB"/>
              </w:rPr>
              <w:t>gNodeB</w:t>
            </w:r>
            <w:proofErr w:type="spellEnd"/>
            <w:r w:rsidRPr="009669ED">
              <w:rPr>
                <w:rFonts w:ascii="Times New Roman" w:eastAsia="等线" w:hAnsi="Times New Roman"/>
                <w:szCs w:val="20"/>
                <w:lang w:val="en-GB" w:eastAsia="en-GB"/>
              </w:rPr>
              <w:t xml:space="preserve"> is not required</w:t>
            </w:r>
          </w:p>
          <w:p w14:paraId="655CEBEC" w14:textId="77777777" w:rsidR="009E29CF" w:rsidRPr="009669ED" w:rsidRDefault="009E29CF" w:rsidP="009E29CF">
            <w:pPr>
              <w:numPr>
                <w:ilvl w:val="0"/>
                <w:numId w:val="27"/>
              </w:numPr>
              <w:overflowPunct w:val="0"/>
              <w:autoSpaceDE w:val="0"/>
              <w:autoSpaceDN w:val="0"/>
              <w:adjustRightInd w:val="0"/>
              <w:spacing w:after="180"/>
              <w:textAlignment w:val="baseline"/>
              <w:rPr>
                <w:rFonts w:ascii="Times New Roman" w:eastAsia="等线" w:hAnsi="Times New Roman"/>
                <w:szCs w:val="20"/>
                <w:lang w:val="en-GB" w:eastAsia="en-GB"/>
              </w:rPr>
            </w:pPr>
            <w:r w:rsidRPr="009669ED">
              <w:rPr>
                <w:rFonts w:ascii="Times New Roman" w:eastAsia="等线" w:hAnsi="Times New Roman"/>
                <w:szCs w:val="20"/>
                <w:lang w:val="en-GB" w:eastAsia="en-GB"/>
              </w:rPr>
              <w:t>Study and specify, if agreed, enhancements on power saving techniques for connected-mode UE, subject to minimized system performance impact [RAN1, RAN4]</w:t>
            </w:r>
          </w:p>
          <w:p w14:paraId="38D3B25F" w14:textId="77777777" w:rsidR="009E29CF" w:rsidRPr="009669ED" w:rsidRDefault="009E29CF" w:rsidP="009E29CF">
            <w:pPr>
              <w:numPr>
                <w:ilvl w:val="1"/>
                <w:numId w:val="27"/>
              </w:numPr>
              <w:overflowPunct w:val="0"/>
              <w:autoSpaceDE w:val="0"/>
              <w:autoSpaceDN w:val="0"/>
              <w:adjustRightInd w:val="0"/>
              <w:spacing w:after="180"/>
              <w:textAlignment w:val="baseline"/>
              <w:rPr>
                <w:rFonts w:ascii="Times New Roman" w:eastAsia="等线" w:hAnsi="Times New Roman"/>
                <w:szCs w:val="20"/>
                <w:lang w:val="en-GB" w:eastAsia="en-GB"/>
              </w:rPr>
            </w:pPr>
            <w:r w:rsidRPr="009669ED">
              <w:rPr>
                <w:rFonts w:ascii="Times New Roman" w:eastAsia="等线" w:hAnsi="Times New Roman"/>
                <w:szCs w:val="20"/>
                <w:lang w:val="en-GB" w:eastAsia="en-GB"/>
              </w:rPr>
              <w:t xml:space="preserve">Study and specify, if agreed, extension(s) to Rel-16 DCI-based power saving adaptation during DRX Active Time for an active BWP, including PDCCH monitoring reduction when C-DRX is configured [RAN1] </w:t>
            </w:r>
          </w:p>
          <w:p w14:paraId="2C6EC719" w14:textId="77777777" w:rsidR="009E29CF" w:rsidRPr="009E29CF" w:rsidRDefault="009E29CF" w:rsidP="009E29CF">
            <w:pPr>
              <w:numPr>
                <w:ilvl w:val="0"/>
                <w:numId w:val="28"/>
              </w:numPr>
              <w:overflowPunct w:val="0"/>
              <w:autoSpaceDE w:val="0"/>
              <w:autoSpaceDN w:val="0"/>
              <w:adjustRightInd w:val="0"/>
              <w:spacing w:after="180"/>
              <w:textAlignment w:val="baseline"/>
              <w:rPr>
                <w:rFonts w:ascii="Times New Roman" w:eastAsia="等线" w:hAnsi="Times New Roman"/>
                <w:szCs w:val="20"/>
                <w:lang w:val="en-GB" w:eastAsia="en-GB"/>
              </w:rPr>
            </w:pPr>
            <w:r w:rsidRPr="009E29CF">
              <w:rPr>
                <w:rFonts w:ascii="Times New Roman" w:eastAsia="等线" w:hAnsi="Times New Roman"/>
                <w:szCs w:val="20"/>
                <w:lang w:val="en-GB" w:eastAsia="en-GB"/>
              </w:rPr>
              <w:t>NOTE: Rel-15 and Rel-16 available power saving solutions should be supported by the UE and included in the evaluation. RAN1 will ask the confirmation from RAN2 that Rel-15 and Rel-16 available power saving solutions are properly utilized.</w:t>
            </w:r>
          </w:p>
          <w:p w14:paraId="30D8C2BB" w14:textId="77777777" w:rsidR="009E29CF" w:rsidRPr="009E29CF" w:rsidRDefault="009E29CF" w:rsidP="009E29CF">
            <w:pPr>
              <w:numPr>
                <w:ilvl w:val="1"/>
                <w:numId w:val="27"/>
              </w:numPr>
              <w:overflowPunct w:val="0"/>
              <w:autoSpaceDE w:val="0"/>
              <w:autoSpaceDN w:val="0"/>
              <w:adjustRightInd w:val="0"/>
              <w:spacing w:after="180"/>
              <w:textAlignment w:val="baseline"/>
              <w:rPr>
                <w:rFonts w:ascii="Times New Roman" w:eastAsia="等线" w:hAnsi="Times New Roman"/>
                <w:szCs w:val="20"/>
                <w:lang w:val="en-GB" w:eastAsia="en-GB"/>
              </w:rPr>
            </w:pPr>
            <w:r w:rsidRPr="009E29CF">
              <w:rPr>
                <w:rFonts w:ascii="Times New Roman" w:eastAsia="等线" w:hAnsi="Times New Roman"/>
                <w:szCs w:val="20"/>
                <w:lang w:val="en-GB" w:eastAsia="en-GB"/>
              </w:rPr>
              <w:t xml:space="preserve">Study the feasibility and performance impact of </w:t>
            </w:r>
            <w:bookmarkStart w:id="3" w:name="OLE_LINK1"/>
            <w:bookmarkStart w:id="4" w:name="OLE_LINK2"/>
            <w:r w:rsidRPr="009E29CF">
              <w:rPr>
                <w:rFonts w:ascii="Times New Roman" w:eastAsia="等线" w:hAnsi="Times New Roman"/>
                <w:szCs w:val="20"/>
                <w:lang w:val="en-GB" w:eastAsia="en-GB"/>
              </w:rPr>
              <w:t>relaxing UE measurements for RLM and/or BFD</w:t>
            </w:r>
            <w:bookmarkEnd w:id="3"/>
            <w:bookmarkEnd w:id="4"/>
            <w:r w:rsidRPr="009E29CF">
              <w:rPr>
                <w:rFonts w:ascii="Times New Roman" w:eastAsia="等线" w:hAnsi="Times New Roman"/>
                <w:szCs w:val="20"/>
                <w:lang w:val="en-GB" w:eastAsia="en-GB"/>
              </w:rPr>
              <w:t>, particularly for low mobility UE with short DRX periodicity/cycle, and specify, if agreed, relaxation in the corresponding requirements [RAN4]</w:t>
            </w:r>
          </w:p>
          <w:p w14:paraId="4A9A643C" w14:textId="27F076FB" w:rsidR="00B93022" w:rsidRPr="009E29CF" w:rsidRDefault="009E29CF" w:rsidP="009E29CF">
            <w:pPr>
              <w:numPr>
                <w:ilvl w:val="0"/>
                <w:numId w:val="28"/>
              </w:numPr>
              <w:overflowPunct w:val="0"/>
              <w:autoSpaceDE w:val="0"/>
              <w:autoSpaceDN w:val="0"/>
              <w:adjustRightInd w:val="0"/>
              <w:spacing w:after="180"/>
              <w:textAlignment w:val="baseline"/>
              <w:rPr>
                <w:rFonts w:ascii="Times New Roman" w:eastAsia="等线" w:hAnsi="Times New Roman"/>
                <w:szCs w:val="20"/>
                <w:lang w:val="en-GB" w:eastAsia="en-GB"/>
              </w:rPr>
            </w:pPr>
            <w:r w:rsidRPr="009E29CF">
              <w:rPr>
                <w:rFonts w:ascii="Times New Roman" w:eastAsia="等线" w:hAnsi="Times New Roman"/>
                <w:szCs w:val="20"/>
                <w:lang w:val="en-GB" w:eastAsia="en-GB"/>
              </w:rPr>
              <w:t>NOTE: Supplementary RAN2 work, if needed, can be triggered by RAN4 LS</w:t>
            </w:r>
          </w:p>
        </w:tc>
      </w:tr>
    </w:tbl>
    <w:p w14:paraId="6DF3AB46" w14:textId="4E46512D" w:rsidR="0011731B" w:rsidRDefault="000417F0" w:rsidP="004F4B93">
      <w:pPr>
        <w:pStyle w:val="a0"/>
        <w:spacing w:beforeLines="50" w:before="120" w:afterLines="50"/>
        <w:contextualSpacing/>
        <w:rPr>
          <w:rFonts w:ascii="Times New Roman" w:eastAsia="宋体" w:hAnsi="Times New Roman"/>
          <w:lang w:eastAsia="zh-CN"/>
        </w:rPr>
      </w:pPr>
      <w:r>
        <w:rPr>
          <w:rFonts w:ascii="Times New Roman" w:eastAsia="宋体" w:hAnsi="Times New Roman"/>
          <w:lang w:eastAsia="zh-CN"/>
        </w:rPr>
        <w:t xml:space="preserve">Based on the </w:t>
      </w:r>
      <w:r w:rsidR="00B93022">
        <w:rPr>
          <w:rFonts w:ascii="Times New Roman" w:eastAsia="宋体" w:hAnsi="Times New Roman" w:hint="eastAsia"/>
          <w:lang w:eastAsia="zh-CN"/>
        </w:rPr>
        <w:t>s</w:t>
      </w:r>
      <w:r w:rsidR="00AD754F">
        <w:rPr>
          <w:rFonts w:ascii="Times New Roman" w:eastAsia="宋体" w:hAnsi="Times New Roman" w:hint="eastAsia"/>
          <w:lang w:eastAsia="zh-CN"/>
        </w:rPr>
        <w:t>cope</w:t>
      </w:r>
      <w:r w:rsidR="00AD754F">
        <w:rPr>
          <w:rFonts w:ascii="Times New Roman" w:eastAsia="宋体" w:hAnsi="Times New Roman"/>
          <w:lang w:eastAsia="zh-CN"/>
        </w:rPr>
        <w:t xml:space="preserve"> </w:t>
      </w:r>
      <w:r w:rsidR="00AD754F">
        <w:rPr>
          <w:rFonts w:ascii="Times New Roman" w:eastAsia="宋体" w:hAnsi="Times New Roman" w:hint="eastAsia"/>
          <w:lang w:eastAsia="zh-CN"/>
        </w:rPr>
        <w:t>of</w:t>
      </w:r>
      <w:r w:rsidR="00AD754F">
        <w:rPr>
          <w:rFonts w:ascii="Times New Roman" w:eastAsia="宋体" w:hAnsi="Times New Roman"/>
          <w:lang w:eastAsia="zh-CN"/>
        </w:rPr>
        <w:t xml:space="preserve"> </w:t>
      </w:r>
      <w:r w:rsidR="00091BD1">
        <w:rPr>
          <w:rFonts w:ascii="Times New Roman" w:eastAsia="宋体" w:hAnsi="Times New Roman"/>
          <w:lang w:eastAsia="zh-CN"/>
        </w:rPr>
        <w:t>W</w:t>
      </w:r>
      <w:r w:rsidR="00AD754F">
        <w:rPr>
          <w:rFonts w:ascii="Times New Roman" w:eastAsia="宋体" w:hAnsi="Times New Roman" w:hint="eastAsia"/>
          <w:lang w:eastAsia="zh-CN"/>
        </w:rPr>
        <w:t>ID</w:t>
      </w:r>
      <w:r w:rsidR="0011731B" w:rsidRPr="000419EC">
        <w:rPr>
          <w:rFonts w:ascii="Times New Roman" w:eastAsia="宋体" w:hAnsi="Times New Roman"/>
          <w:lang w:eastAsia="zh-CN"/>
        </w:rPr>
        <w:t xml:space="preserve">, we </w:t>
      </w:r>
      <w:r w:rsidR="00091BD1">
        <w:rPr>
          <w:rFonts w:ascii="Times New Roman" w:eastAsia="宋体" w:hAnsi="Times New Roman"/>
          <w:lang w:eastAsia="zh-CN"/>
        </w:rPr>
        <w:t xml:space="preserve">will discuss the </w:t>
      </w:r>
      <w:r w:rsidR="00A451DF">
        <w:rPr>
          <w:rFonts w:ascii="Times New Roman" w:eastAsia="宋体" w:hAnsi="Times New Roman" w:hint="eastAsia"/>
          <w:lang w:eastAsia="zh-CN"/>
        </w:rPr>
        <w:t>paging</w:t>
      </w:r>
      <w:r w:rsidR="00A451DF">
        <w:rPr>
          <w:rFonts w:ascii="Times New Roman" w:eastAsia="宋体" w:hAnsi="Times New Roman"/>
          <w:lang w:eastAsia="zh-CN"/>
        </w:rPr>
        <w:t xml:space="preserve"> </w:t>
      </w:r>
      <w:r w:rsidR="00091BD1">
        <w:rPr>
          <w:rFonts w:ascii="Times New Roman" w:eastAsia="宋体" w:hAnsi="Times New Roman"/>
          <w:lang w:eastAsia="zh-CN"/>
        </w:rPr>
        <w:t>evaluation methodolog</w:t>
      </w:r>
      <w:r w:rsidR="00043946">
        <w:rPr>
          <w:rFonts w:ascii="Times New Roman" w:eastAsia="宋体" w:hAnsi="Times New Roman"/>
          <w:lang w:eastAsia="zh-CN"/>
        </w:rPr>
        <w:t>y</w:t>
      </w:r>
      <w:r w:rsidR="00091BD1">
        <w:rPr>
          <w:rFonts w:ascii="Times New Roman" w:eastAsia="宋体" w:hAnsi="Times New Roman"/>
          <w:lang w:eastAsia="zh-CN"/>
        </w:rPr>
        <w:t xml:space="preserve"> and potential paging enhancement</w:t>
      </w:r>
      <w:r w:rsidR="00F112DF">
        <w:rPr>
          <w:rFonts w:ascii="Times New Roman" w:eastAsia="宋体" w:hAnsi="Times New Roman"/>
          <w:lang w:eastAsia="zh-CN"/>
        </w:rPr>
        <w:t xml:space="preserve"> </w:t>
      </w:r>
      <w:r w:rsidR="00091BD1">
        <w:rPr>
          <w:rFonts w:ascii="Times New Roman" w:eastAsia="宋体" w:hAnsi="Times New Roman"/>
          <w:lang w:eastAsia="zh-CN"/>
        </w:rPr>
        <w:t xml:space="preserve">schemes </w:t>
      </w:r>
      <w:r>
        <w:rPr>
          <w:rFonts w:ascii="Times New Roman" w:eastAsia="宋体" w:hAnsi="Times New Roman"/>
          <w:lang w:eastAsia="zh-CN"/>
        </w:rPr>
        <w:t>in this contribution</w:t>
      </w:r>
      <w:r w:rsidR="0011731B" w:rsidRPr="000419EC">
        <w:rPr>
          <w:rFonts w:ascii="Times New Roman" w:eastAsia="宋体" w:hAnsi="Times New Roman"/>
          <w:lang w:eastAsia="zh-CN"/>
        </w:rPr>
        <w:t>.</w:t>
      </w:r>
    </w:p>
    <w:p w14:paraId="455A9E45" w14:textId="0F5E72DC" w:rsidR="00361178" w:rsidRDefault="00361178" w:rsidP="0073199F">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bookmarkStart w:id="5" w:name="_Hlk25060711"/>
      <w:bookmarkStart w:id="6" w:name="_Ref498564494"/>
      <w:bookmarkStart w:id="7" w:name="_Hlk521582650"/>
      <w:r>
        <w:rPr>
          <w:rFonts w:cs="Times New Roman"/>
          <w:b w:val="0"/>
          <w:bCs w:val="0"/>
          <w:kern w:val="0"/>
          <w:sz w:val="36"/>
          <w:szCs w:val="20"/>
          <w:lang w:val="fr-FR"/>
        </w:rPr>
        <w:t>Evaluation methodolog</w:t>
      </w:r>
      <w:r w:rsidR="00382D41">
        <w:rPr>
          <w:rFonts w:cs="Times New Roman"/>
          <w:b w:val="0"/>
          <w:bCs w:val="0"/>
          <w:kern w:val="0"/>
          <w:sz w:val="36"/>
          <w:szCs w:val="20"/>
          <w:lang w:val="fr-FR"/>
        </w:rPr>
        <w:t>y</w:t>
      </w:r>
      <w:r w:rsidR="005B0CE3">
        <w:rPr>
          <w:rFonts w:cs="Times New Roman"/>
          <w:b w:val="0"/>
          <w:bCs w:val="0"/>
          <w:kern w:val="0"/>
          <w:sz w:val="36"/>
          <w:szCs w:val="20"/>
          <w:lang w:val="fr-FR"/>
        </w:rPr>
        <w:t xml:space="preserve"> for IDLE/INACTIVE</w:t>
      </w:r>
    </w:p>
    <w:p w14:paraId="356911F4" w14:textId="75708D83" w:rsidR="005B0CE3" w:rsidRDefault="005B0CE3" w:rsidP="00E67BA4">
      <w:pPr>
        <w:overflowPunct w:val="0"/>
        <w:autoSpaceDE w:val="0"/>
        <w:autoSpaceDN w:val="0"/>
        <w:adjustRightInd w:val="0"/>
        <w:spacing w:after="180"/>
        <w:ind w:right="-99"/>
        <w:jc w:val="both"/>
        <w:textAlignment w:val="baseline"/>
        <w:rPr>
          <w:rFonts w:ascii="Times New Roman" w:hAnsi="Times New Roman"/>
          <w:szCs w:val="20"/>
          <w:lang w:eastAsia="ja-JP"/>
        </w:rPr>
      </w:pPr>
      <w:r w:rsidRPr="00E67BA4">
        <w:rPr>
          <w:rFonts w:ascii="Times New Roman" w:eastAsia="宋体" w:hAnsi="Times New Roman"/>
          <w:szCs w:val="20"/>
          <w:lang w:eastAsia="ja-JP"/>
        </w:rPr>
        <w:t xml:space="preserve">In this section, the following </w:t>
      </w:r>
      <w:r>
        <w:rPr>
          <w:rFonts w:ascii="Times New Roman" w:eastAsia="宋体" w:hAnsi="Times New Roman"/>
          <w:szCs w:val="20"/>
          <w:lang w:eastAsia="ja-JP"/>
        </w:rPr>
        <w:t xml:space="preserve">aspects in additional to Rel-16 </w:t>
      </w:r>
      <w:r w:rsidR="00641F7C">
        <w:rPr>
          <w:rFonts w:ascii="Times New Roman" w:eastAsia="宋体" w:hAnsi="Times New Roman" w:hint="eastAsia"/>
          <w:szCs w:val="20"/>
          <w:lang w:eastAsia="zh-CN"/>
        </w:rPr>
        <w:t>p</w:t>
      </w:r>
      <w:r>
        <w:rPr>
          <w:rFonts w:ascii="Times New Roman" w:eastAsia="宋体" w:hAnsi="Times New Roman"/>
          <w:szCs w:val="20"/>
          <w:lang w:eastAsia="ja-JP"/>
        </w:rPr>
        <w:t>ower saving evaluation methodologies are proposed/clarified,</w:t>
      </w:r>
    </w:p>
    <w:p w14:paraId="37449E5A" w14:textId="1BD22318" w:rsidR="005B0CE3" w:rsidRPr="00E67BA4" w:rsidRDefault="005B0CE3" w:rsidP="00E67BA4">
      <w:pPr>
        <w:pStyle w:val="ae"/>
        <w:numPr>
          <w:ilvl w:val="0"/>
          <w:numId w:val="48"/>
        </w:numPr>
        <w:overflowPunct w:val="0"/>
        <w:autoSpaceDE w:val="0"/>
        <w:autoSpaceDN w:val="0"/>
        <w:adjustRightInd w:val="0"/>
        <w:spacing w:after="180"/>
        <w:ind w:right="-99" w:firstLineChars="0"/>
        <w:textAlignment w:val="baseline"/>
        <w:rPr>
          <w:rFonts w:ascii="Times New Roman" w:hAnsi="Times New Roman"/>
          <w:sz w:val="20"/>
          <w:szCs w:val="20"/>
          <w:lang w:eastAsia="ja-JP"/>
        </w:rPr>
      </w:pPr>
      <w:r>
        <w:rPr>
          <w:rFonts w:ascii="Times New Roman" w:hAnsi="Times New Roman"/>
          <w:sz w:val="20"/>
          <w:szCs w:val="20"/>
          <w:lang w:eastAsia="ja-JP"/>
        </w:rPr>
        <w:t xml:space="preserve">A) </w:t>
      </w:r>
      <w:r w:rsidRPr="00E67BA4">
        <w:rPr>
          <w:rFonts w:ascii="Times New Roman" w:hAnsi="Times New Roman"/>
          <w:sz w:val="20"/>
          <w:szCs w:val="20"/>
          <w:lang w:eastAsia="ja-JP"/>
        </w:rPr>
        <w:t xml:space="preserve">Power scaling model for 20MHz, </w:t>
      </w:r>
      <w:r w:rsidRPr="00E67BA4">
        <w:rPr>
          <w:rFonts w:ascii="Times New Roman" w:eastAsia="MS Mincho" w:hAnsi="Times New Roman"/>
          <w:sz w:val="20"/>
          <w:szCs w:val="20"/>
          <w:lang w:eastAsia="ja-JP"/>
        </w:rPr>
        <w:t xml:space="preserve">e.g., </w:t>
      </w:r>
      <w:r w:rsidRPr="00E67BA4">
        <w:rPr>
          <w:rFonts w:ascii="Times New Roman" w:hAnsi="Times New Roman"/>
          <w:sz w:val="20"/>
          <w:szCs w:val="20"/>
          <w:lang w:eastAsia="ja-JP"/>
        </w:rPr>
        <w:t>BW scaling models and cross-slot scheduling models for 20MHz</w:t>
      </w:r>
    </w:p>
    <w:p w14:paraId="6CFCBA92" w14:textId="67991B3F" w:rsidR="005B0CE3" w:rsidRPr="00E67BA4" w:rsidRDefault="005B0CE3" w:rsidP="00E67BA4">
      <w:pPr>
        <w:pStyle w:val="ae"/>
        <w:numPr>
          <w:ilvl w:val="0"/>
          <w:numId w:val="48"/>
        </w:numPr>
        <w:overflowPunct w:val="0"/>
        <w:autoSpaceDE w:val="0"/>
        <w:autoSpaceDN w:val="0"/>
        <w:adjustRightInd w:val="0"/>
        <w:spacing w:after="180"/>
        <w:ind w:right="-99" w:firstLineChars="0"/>
        <w:textAlignment w:val="baseline"/>
        <w:rPr>
          <w:rFonts w:ascii="Times New Roman" w:hAnsi="Times New Roman"/>
          <w:sz w:val="20"/>
          <w:szCs w:val="20"/>
          <w:lang w:eastAsia="ja-JP"/>
        </w:rPr>
      </w:pPr>
      <w:r>
        <w:rPr>
          <w:rFonts w:ascii="Times New Roman" w:hAnsi="Times New Roman"/>
          <w:sz w:val="20"/>
          <w:szCs w:val="20"/>
          <w:lang w:eastAsia="ja-JP"/>
        </w:rPr>
        <w:t xml:space="preserve">B) </w:t>
      </w:r>
      <w:r w:rsidRPr="00E67BA4">
        <w:rPr>
          <w:rFonts w:ascii="Times New Roman" w:hAnsi="Times New Roman"/>
          <w:sz w:val="20"/>
          <w:szCs w:val="20"/>
          <w:lang w:eastAsia="ja-JP"/>
        </w:rPr>
        <w:t>Paging assumptions for evaluation</w:t>
      </w:r>
    </w:p>
    <w:p w14:paraId="2E8FEE50" w14:textId="79F1DA1D" w:rsidR="005B0CE3" w:rsidRDefault="005B0CE3" w:rsidP="00E67BA4">
      <w:pPr>
        <w:pStyle w:val="ae"/>
        <w:numPr>
          <w:ilvl w:val="0"/>
          <w:numId w:val="48"/>
        </w:numPr>
        <w:overflowPunct w:val="0"/>
        <w:autoSpaceDE w:val="0"/>
        <w:autoSpaceDN w:val="0"/>
        <w:adjustRightInd w:val="0"/>
        <w:spacing w:after="180"/>
        <w:ind w:right="-99" w:firstLineChars="0"/>
        <w:textAlignment w:val="baseline"/>
        <w:rPr>
          <w:rFonts w:ascii="Times New Roman" w:eastAsia="MS Mincho" w:hAnsi="Times New Roman"/>
          <w:sz w:val="20"/>
          <w:szCs w:val="20"/>
          <w:lang w:eastAsia="ja-JP"/>
        </w:rPr>
      </w:pPr>
      <w:r>
        <w:rPr>
          <w:rFonts w:ascii="Times New Roman" w:eastAsia="MS Mincho" w:hAnsi="Times New Roman"/>
          <w:sz w:val="20"/>
          <w:szCs w:val="20"/>
          <w:lang w:eastAsia="ja-JP"/>
        </w:rPr>
        <w:t xml:space="preserve">C) </w:t>
      </w:r>
      <w:r w:rsidRPr="00E67BA4">
        <w:rPr>
          <w:rFonts w:ascii="Times New Roman" w:eastAsia="MS Mincho" w:hAnsi="Times New Roman"/>
          <w:sz w:val="20"/>
          <w:szCs w:val="20"/>
          <w:lang w:eastAsia="ja-JP"/>
        </w:rPr>
        <w:t>Assumptions for</w:t>
      </w:r>
      <w:r w:rsidR="00641F7C">
        <w:rPr>
          <w:rFonts w:ascii="Times New Roman" w:eastAsia="MS Mincho" w:hAnsi="Times New Roman"/>
          <w:sz w:val="20"/>
          <w:szCs w:val="20"/>
          <w:lang w:eastAsia="ja-JP"/>
        </w:rPr>
        <w:t xml:space="preserve"> idle</w:t>
      </w:r>
      <w:r w:rsidRPr="00E67BA4">
        <w:rPr>
          <w:rFonts w:ascii="Times New Roman" w:eastAsia="MS Mincho" w:hAnsi="Times New Roman"/>
          <w:sz w:val="20"/>
          <w:szCs w:val="20"/>
          <w:lang w:eastAsia="ja-JP"/>
        </w:rPr>
        <w:t xml:space="preserve"> mode loop convergence (AGC, TTL &amp; FTL) / time-frequency tracking, </w:t>
      </w:r>
    </w:p>
    <w:p w14:paraId="6654A6B2" w14:textId="4306FB64" w:rsidR="005B0CE3" w:rsidRPr="00E67BA4" w:rsidRDefault="005B0CE3" w:rsidP="00E67BA4">
      <w:pPr>
        <w:pStyle w:val="ae"/>
        <w:numPr>
          <w:ilvl w:val="1"/>
          <w:numId w:val="48"/>
        </w:numPr>
        <w:overflowPunct w:val="0"/>
        <w:autoSpaceDE w:val="0"/>
        <w:autoSpaceDN w:val="0"/>
        <w:adjustRightInd w:val="0"/>
        <w:spacing w:after="180"/>
        <w:ind w:right="-99" w:firstLineChars="0"/>
        <w:textAlignment w:val="baseline"/>
        <w:rPr>
          <w:rFonts w:ascii="Times New Roman" w:eastAsia="MS Mincho" w:hAnsi="Times New Roman"/>
          <w:b/>
          <w:bCs/>
          <w:sz w:val="20"/>
          <w:szCs w:val="20"/>
          <w:lang w:eastAsia="ja-JP"/>
        </w:rPr>
      </w:pPr>
      <w:r w:rsidRPr="00E67BA4">
        <w:rPr>
          <w:rFonts w:ascii="Times New Roman" w:eastAsia="MS Mincho" w:hAnsi="Times New Roman"/>
          <w:sz w:val="20"/>
          <w:szCs w:val="20"/>
          <w:lang w:eastAsia="ja-JP"/>
        </w:rPr>
        <w:t>e.g., How many</w:t>
      </w:r>
      <w:r>
        <w:rPr>
          <w:rFonts w:ascii="Times New Roman" w:eastAsia="MS Mincho" w:hAnsi="Times New Roman"/>
          <w:sz w:val="20"/>
          <w:szCs w:val="20"/>
          <w:lang w:eastAsia="ja-JP"/>
        </w:rPr>
        <w:t xml:space="preserve"> </w:t>
      </w:r>
      <w:r w:rsidR="00E84C76">
        <w:rPr>
          <w:rFonts w:ascii="Times New Roman" w:eastAsia="MS Mincho" w:hAnsi="Times New Roman"/>
          <w:sz w:val="20"/>
          <w:szCs w:val="20"/>
          <w:lang w:eastAsia="ja-JP"/>
        </w:rPr>
        <w:t>numbers</w:t>
      </w:r>
      <w:r>
        <w:rPr>
          <w:rFonts w:ascii="Times New Roman" w:eastAsia="MS Mincho" w:hAnsi="Times New Roman"/>
          <w:sz w:val="20"/>
          <w:szCs w:val="20"/>
          <w:lang w:eastAsia="ja-JP"/>
        </w:rPr>
        <w:t xml:space="preserve"> of</w:t>
      </w:r>
      <w:r w:rsidRPr="00E67BA4">
        <w:rPr>
          <w:rFonts w:ascii="Times New Roman" w:eastAsia="MS Mincho" w:hAnsi="Times New Roman"/>
          <w:sz w:val="20"/>
          <w:szCs w:val="20"/>
          <w:lang w:eastAsia="ja-JP"/>
        </w:rPr>
        <w:t xml:space="preserve"> SSB burst</w:t>
      </w:r>
      <w:r w:rsidRPr="00E84C76">
        <w:rPr>
          <w:rFonts w:ascii="Times New Roman" w:eastAsia="MS Mincho" w:hAnsi="Times New Roman"/>
          <w:sz w:val="20"/>
          <w:szCs w:val="20"/>
          <w:lang w:eastAsia="ja-JP"/>
        </w:rPr>
        <w:t xml:space="preserve">s </w:t>
      </w:r>
      <w:r w:rsidR="00641F7C">
        <w:rPr>
          <w:rFonts w:ascii="Times New Roman" w:eastAsia="MS Mincho" w:hAnsi="Times New Roman"/>
          <w:sz w:val="20"/>
          <w:szCs w:val="20"/>
          <w:lang w:eastAsia="ja-JP"/>
        </w:rPr>
        <w:t>should be</w:t>
      </w:r>
      <w:r w:rsidRPr="00E84C76">
        <w:rPr>
          <w:rFonts w:ascii="Times New Roman" w:eastAsia="MS Mincho" w:hAnsi="Times New Roman"/>
          <w:sz w:val="20"/>
          <w:szCs w:val="20"/>
          <w:lang w:eastAsia="ja-JP"/>
        </w:rPr>
        <w:t xml:space="preserve"> used for </w:t>
      </w:r>
      <w:r w:rsidR="00641F7C">
        <w:rPr>
          <w:rFonts w:ascii="Times New Roman" w:eastAsia="MS Mincho" w:hAnsi="Times New Roman"/>
          <w:sz w:val="20"/>
          <w:szCs w:val="20"/>
          <w:lang w:eastAsia="ja-JP"/>
        </w:rPr>
        <w:t>l</w:t>
      </w:r>
      <w:r w:rsidRPr="00E84C76">
        <w:rPr>
          <w:rFonts w:ascii="Times New Roman" w:eastAsia="MS Mincho" w:hAnsi="Times New Roman"/>
          <w:sz w:val="20"/>
          <w:szCs w:val="20"/>
          <w:lang w:eastAsia="ja-JP"/>
        </w:rPr>
        <w:t>oop convergence</w:t>
      </w:r>
    </w:p>
    <w:p w14:paraId="3B1A6314" w14:textId="7DE7138D" w:rsidR="00C74A85" w:rsidRPr="00C74A85" w:rsidRDefault="00C74A85" w:rsidP="00C74A85">
      <w:pPr>
        <w:keepNext/>
        <w:numPr>
          <w:ilvl w:val="1"/>
          <w:numId w:val="0"/>
        </w:numPr>
        <w:tabs>
          <w:tab w:val="left" w:pos="567"/>
        </w:tabs>
        <w:spacing w:before="240" w:after="60"/>
        <w:ind w:left="567" w:hanging="567"/>
        <w:jc w:val="both"/>
        <w:outlineLvl w:val="1"/>
        <w:rPr>
          <w:rFonts w:ascii="Arial" w:eastAsia="宋体" w:hAnsi="Arial" w:cs="Arial"/>
          <w:iCs/>
          <w:sz w:val="28"/>
          <w:szCs w:val="28"/>
          <w:lang w:val="fr-FR" w:eastAsia="zh-CN"/>
        </w:rPr>
      </w:pPr>
      <w:r>
        <w:rPr>
          <w:rFonts w:ascii="Arial" w:eastAsia="宋体" w:hAnsi="Arial" w:cs="Arial"/>
          <w:iCs/>
          <w:sz w:val="28"/>
          <w:szCs w:val="28"/>
          <w:lang w:val="fr-FR" w:eastAsia="zh-CN"/>
        </w:rPr>
        <w:lastRenderedPageBreak/>
        <w:t xml:space="preserve">2.1 </w:t>
      </w:r>
      <w:r w:rsidR="00794CC5">
        <w:rPr>
          <w:rFonts w:ascii="Arial" w:eastAsia="宋体" w:hAnsi="Arial" w:cs="Arial"/>
          <w:iCs/>
          <w:sz w:val="28"/>
          <w:szCs w:val="28"/>
          <w:lang w:val="fr-FR" w:eastAsia="zh-CN"/>
        </w:rPr>
        <w:t xml:space="preserve">A) </w:t>
      </w:r>
      <w:r w:rsidR="00F04AA2">
        <w:rPr>
          <w:rFonts w:ascii="Arial" w:eastAsia="宋体" w:hAnsi="Arial" w:cs="Arial"/>
          <w:iCs/>
          <w:sz w:val="28"/>
          <w:szCs w:val="28"/>
          <w:lang w:val="fr-FR" w:eastAsia="zh-CN"/>
        </w:rPr>
        <w:t xml:space="preserve">Power consumption scaling for </w:t>
      </w:r>
      <w:r w:rsidR="00641F7C">
        <w:rPr>
          <w:rFonts w:ascii="Arial" w:eastAsia="宋体" w:hAnsi="Arial" w:cs="Arial"/>
          <w:iCs/>
          <w:sz w:val="28"/>
          <w:szCs w:val="28"/>
          <w:lang w:val="fr-FR" w:eastAsia="zh-CN"/>
        </w:rPr>
        <w:t xml:space="preserve">IDLE </w:t>
      </w:r>
      <w:r w:rsidR="00F04AA2">
        <w:rPr>
          <w:rFonts w:ascii="Arial" w:eastAsia="宋体" w:hAnsi="Arial" w:cs="Arial"/>
          <w:iCs/>
          <w:sz w:val="28"/>
          <w:szCs w:val="28"/>
          <w:lang w:val="fr-FR" w:eastAsia="zh-CN"/>
        </w:rPr>
        <w:t>mode pa</w:t>
      </w:r>
      <w:r w:rsidR="00D82213">
        <w:rPr>
          <w:rFonts w:ascii="Arial" w:eastAsia="宋体" w:hAnsi="Arial" w:cs="Arial"/>
          <w:iCs/>
          <w:sz w:val="28"/>
          <w:szCs w:val="28"/>
          <w:lang w:val="fr-FR" w:eastAsia="zh-CN"/>
        </w:rPr>
        <w:t>g</w:t>
      </w:r>
      <w:r w:rsidR="00F04AA2">
        <w:rPr>
          <w:rFonts w:ascii="Arial" w:eastAsia="宋体" w:hAnsi="Arial" w:cs="Arial"/>
          <w:iCs/>
          <w:sz w:val="28"/>
          <w:szCs w:val="28"/>
          <w:lang w:val="fr-FR" w:eastAsia="zh-CN"/>
        </w:rPr>
        <w:t>ing evaluation</w:t>
      </w:r>
    </w:p>
    <w:p w14:paraId="57E494FA" w14:textId="75122E6E" w:rsidR="005C2402" w:rsidRDefault="0073199F" w:rsidP="0073199F">
      <w:pPr>
        <w:overflowPunct w:val="0"/>
        <w:autoSpaceDE w:val="0"/>
        <w:autoSpaceDN w:val="0"/>
        <w:adjustRightInd w:val="0"/>
        <w:spacing w:after="180"/>
        <w:ind w:right="-99"/>
        <w:jc w:val="both"/>
        <w:textAlignment w:val="baseline"/>
        <w:rPr>
          <w:rFonts w:ascii="Times New Roman" w:eastAsia="宋体" w:hAnsi="Times New Roman"/>
          <w:szCs w:val="20"/>
          <w:lang w:eastAsia="ja-JP"/>
        </w:rPr>
      </w:pPr>
      <w:r w:rsidRPr="0073199F">
        <w:rPr>
          <w:rFonts w:ascii="Times New Roman" w:eastAsia="宋体" w:hAnsi="Times New Roman"/>
          <w:szCs w:val="20"/>
          <w:lang w:eastAsia="ja-JP"/>
        </w:rPr>
        <w:t xml:space="preserve">In Rel-16 power saving WI, </w:t>
      </w:r>
      <w:r w:rsidR="00C502CD">
        <w:rPr>
          <w:rFonts w:ascii="Times New Roman" w:eastAsia="宋体" w:hAnsi="Times New Roman"/>
          <w:szCs w:val="20"/>
          <w:lang w:eastAsia="ja-JP"/>
        </w:rPr>
        <w:t xml:space="preserve">evaluation methodology of </w:t>
      </w:r>
      <w:r w:rsidRPr="0073199F">
        <w:rPr>
          <w:rFonts w:ascii="Times New Roman" w:eastAsia="宋体" w:hAnsi="Times New Roman"/>
          <w:szCs w:val="20"/>
          <w:lang w:eastAsia="ja-JP"/>
        </w:rPr>
        <w:t>power</w:t>
      </w:r>
      <w:r w:rsidR="00C502CD">
        <w:rPr>
          <w:rFonts w:ascii="Times New Roman" w:eastAsia="宋体" w:hAnsi="Times New Roman"/>
          <w:szCs w:val="20"/>
          <w:lang w:eastAsia="ja-JP"/>
        </w:rPr>
        <w:t xml:space="preserve"> consumption</w:t>
      </w:r>
      <w:r w:rsidRPr="0073199F">
        <w:rPr>
          <w:rFonts w:ascii="Times New Roman" w:eastAsia="宋体" w:hAnsi="Times New Roman"/>
          <w:szCs w:val="20"/>
          <w:lang w:eastAsia="ja-JP"/>
        </w:rPr>
        <w:t xml:space="preserve"> model </w:t>
      </w:r>
      <w:r w:rsidR="00C502CD">
        <w:rPr>
          <w:rFonts w:ascii="Times New Roman" w:eastAsia="宋体" w:hAnsi="Times New Roman"/>
          <w:szCs w:val="20"/>
          <w:lang w:eastAsia="ja-JP"/>
        </w:rPr>
        <w:t xml:space="preserve">is </w:t>
      </w:r>
      <w:r w:rsidR="008D4374" w:rsidRPr="0073199F">
        <w:rPr>
          <w:rFonts w:ascii="Times New Roman" w:eastAsia="宋体" w:hAnsi="Times New Roman"/>
          <w:szCs w:val="20"/>
          <w:lang w:eastAsia="ja-JP"/>
        </w:rPr>
        <w:t>defined in TR38.840</w:t>
      </w:r>
      <w:r w:rsidR="008D4374">
        <w:rPr>
          <w:rFonts w:ascii="Times New Roman" w:eastAsia="宋体" w:hAnsi="Times New Roman"/>
          <w:szCs w:val="20"/>
          <w:lang w:eastAsia="ja-JP"/>
        </w:rPr>
        <w:t xml:space="preserve"> </w:t>
      </w:r>
      <w:r w:rsidR="00A25E9D">
        <w:rPr>
          <w:rFonts w:ascii="Times New Roman" w:eastAsia="宋体" w:hAnsi="Times New Roman"/>
          <w:szCs w:val="20"/>
          <w:lang w:eastAsia="ja-JP"/>
        </w:rPr>
        <w:fldChar w:fldCharType="begin"/>
      </w:r>
      <w:r w:rsidR="00A25E9D">
        <w:rPr>
          <w:rFonts w:ascii="Times New Roman" w:eastAsia="宋体" w:hAnsi="Times New Roman"/>
          <w:szCs w:val="20"/>
          <w:lang w:eastAsia="ja-JP"/>
        </w:rPr>
        <w:instrText xml:space="preserve"> REF _Ref47347053 \r \h </w:instrText>
      </w:r>
      <w:r w:rsidR="00A25E9D">
        <w:rPr>
          <w:rFonts w:ascii="Times New Roman" w:eastAsia="宋体" w:hAnsi="Times New Roman"/>
          <w:szCs w:val="20"/>
          <w:lang w:eastAsia="ja-JP"/>
        </w:rPr>
      </w:r>
      <w:r w:rsidR="00A25E9D">
        <w:rPr>
          <w:rFonts w:ascii="Times New Roman" w:eastAsia="宋体" w:hAnsi="Times New Roman"/>
          <w:szCs w:val="20"/>
          <w:lang w:eastAsia="ja-JP"/>
        </w:rPr>
        <w:fldChar w:fldCharType="separate"/>
      </w:r>
      <w:r w:rsidR="00A25E9D">
        <w:rPr>
          <w:rFonts w:ascii="Times New Roman" w:eastAsia="宋体" w:hAnsi="Times New Roman"/>
          <w:szCs w:val="20"/>
          <w:lang w:eastAsia="ja-JP"/>
        </w:rPr>
        <w:t>[2]</w:t>
      </w:r>
      <w:r w:rsidR="00A25E9D">
        <w:rPr>
          <w:rFonts w:ascii="Times New Roman" w:eastAsia="宋体" w:hAnsi="Times New Roman"/>
          <w:szCs w:val="20"/>
          <w:lang w:eastAsia="ja-JP"/>
        </w:rPr>
        <w:fldChar w:fldCharType="end"/>
      </w:r>
      <w:r w:rsidRPr="0073199F">
        <w:rPr>
          <w:rFonts w:ascii="Times New Roman" w:eastAsia="宋体" w:hAnsi="Times New Roman"/>
          <w:szCs w:val="20"/>
          <w:lang w:eastAsia="ja-JP"/>
        </w:rPr>
        <w:t xml:space="preserve">. </w:t>
      </w:r>
      <w:r w:rsidR="007B1717">
        <w:rPr>
          <w:rFonts w:ascii="Times New Roman" w:eastAsia="宋体" w:hAnsi="Times New Roman"/>
          <w:szCs w:val="20"/>
          <w:lang w:eastAsia="ja-JP"/>
        </w:rPr>
        <w:t>It</w:t>
      </w:r>
      <w:r w:rsidR="00382D41" w:rsidRPr="0073199F">
        <w:rPr>
          <w:rFonts w:ascii="Times New Roman" w:eastAsia="宋体" w:hAnsi="Times New Roman"/>
          <w:szCs w:val="20"/>
          <w:lang w:eastAsia="ja-JP"/>
        </w:rPr>
        <w:t xml:space="preserve"> should be reused</w:t>
      </w:r>
      <w:r w:rsidR="00382D41">
        <w:rPr>
          <w:rFonts w:ascii="Times New Roman" w:eastAsia="宋体" w:hAnsi="Times New Roman"/>
          <w:szCs w:val="20"/>
          <w:lang w:eastAsia="ja-JP"/>
        </w:rPr>
        <w:t xml:space="preserve"> </w:t>
      </w:r>
      <w:r w:rsidR="007468EB">
        <w:rPr>
          <w:rFonts w:ascii="Times New Roman" w:eastAsia="宋体" w:hAnsi="Times New Roman"/>
          <w:szCs w:val="20"/>
          <w:lang w:eastAsia="ja-JP"/>
        </w:rPr>
        <w:t xml:space="preserve">as much as possible </w:t>
      </w:r>
      <w:r w:rsidR="00382D41">
        <w:rPr>
          <w:rFonts w:ascii="Times New Roman" w:eastAsia="宋体" w:hAnsi="Times New Roman"/>
          <w:szCs w:val="20"/>
          <w:lang w:eastAsia="ja-JP"/>
        </w:rPr>
        <w:t>in UE power saving enhancement WI</w:t>
      </w:r>
      <w:r w:rsidR="007132A0">
        <w:rPr>
          <w:rFonts w:ascii="Times New Roman" w:eastAsia="宋体" w:hAnsi="Times New Roman"/>
          <w:szCs w:val="20"/>
          <w:lang w:eastAsia="ja-JP"/>
        </w:rPr>
        <w:t xml:space="preserve"> </w:t>
      </w:r>
      <w:r w:rsidR="007132A0" w:rsidRPr="00483A85">
        <w:rPr>
          <w:rFonts w:ascii="Times New Roman" w:eastAsiaTheme="minorEastAsia" w:hAnsi="Times New Roman"/>
          <w:lang w:eastAsia="zh-CN"/>
        </w:rPr>
        <w:t xml:space="preserve">unless otherwise </w:t>
      </w:r>
      <w:r w:rsidR="008D4374" w:rsidRPr="0073199F">
        <w:rPr>
          <w:rFonts w:ascii="Times New Roman" w:eastAsia="宋体" w:hAnsi="Times New Roman"/>
          <w:szCs w:val="20"/>
          <w:lang w:eastAsia="ja-JP"/>
        </w:rPr>
        <w:t>essential</w:t>
      </w:r>
      <w:r w:rsidR="008D4374" w:rsidRPr="00483A85">
        <w:rPr>
          <w:rFonts w:ascii="Times New Roman" w:eastAsiaTheme="minorEastAsia" w:hAnsi="Times New Roman"/>
          <w:lang w:eastAsia="zh-CN"/>
        </w:rPr>
        <w:t xml:space="preserve"> </w:t>
      </w:r>
      <w:r w:rsidR="00A47FFA">
        <w:rPr>
          <w:rFonts w:ascii="Times New Roman" w:eastAsiaTheme="minorEastAsia" w:hAnsi="Times New Roman"/>
          <w:lang w:eastAsia="zh-CN"/>
        </w:rPr>
        <w:t xml:space="preserve">justification </w:t>
      </w:r>
      <w:r w:rsidR="007132A0">
        <w:rPr>
          <w:rFonts w:ascii="Times New Roman" w:eastAsiaTheme="minorEastAsia" w:hAnsi="Times New Roman"/>
          <w:lang w:eastAsia="zh-CN"/>
        </w:rPr>
        <w:t>is needed.</w:t>
      </w:r>
      <w:r w:rsidR="007132A0">
        <w:rPr>
          <w:rFonts w:ascii="Times New Roman" w:eastAsia="宋体" w:hAnsi="Times New Roman"/>
          <w:szCs w:val="20"/>
          <w:lang w:eastAsia="ja-JP"/>
        </w:rPr>
        <w:t xml:space="preserve"> </w:t>
      </w:r>
      <w:r w:rsidR="0025394A">
        <w:rPr>
          <w:rFonts w:ascii="Times New Roman" w:eastAsia="宋体" w:hAnsi="Times New Roman"/>
          <w:szCs w:val="20"/>
          <w:lang w:eastAsia="zh-CN"/>
        </w:rPr>
        <w:t>As shown in</w:t>
      </w:r>
      <w:r w:rsidR="0025394A" w:rsidRPr="00382D41">
        <w:rPr>
          <w:rFonts w:ascii="Times New Roman" w:eastAsia="宋体" w:hAnsi="Times New Roman"/>
          <w:b/>
          <w:szCs w:val="20"/>
          <w:lang w:eastAsia="zh-CN"/>
        </w:rPr>
        <w:t xml:space="preserve"> </w:t>
      </w:r>
      <w:r w:rsidR="00A62AD8">
        <w:rPr>
          <w:rFonts w:ascii="Times New Roman" w:eastAsiaTheme="minorEastAsia" w:hAnsi="Times New Roman"/>
          <w:lang w:eastAsia="zh-CN"/>
        </w:rPr>
        <w:t xml:space="preserve">the </w:t>
      </w:r>
      <w:r w:rsidR="00D21CEE">
        <w:rPr>
          <w:rFonts w:ascii="Times New Roman" w:eastAsiaTheme="minorEastAsia" w:hAnsi="Times New Roman"/>
          <w:lang w:eastAsia="zh-CN"/>
        </w:rPr>
        <w:t>second</w:t>
      </w:r>
      <w:r w:rsidR="00A62AD8">
        <w:rPr>
          <w:rFonts w:ascii="Times New Roman" w:eastAsiaTheme="minorEastAsia" w:hAnsi="Times New Roman"/>
          <w:lang w:eastAsia="zh-CN"/>
        </w:rPr>
        <w:t xml:space="preserve"> column of</w:t>
      </w:r>
      <w:r w:rsidR="00A62AD8">
        <w:rPr>
          <w:rFonts w:ascii="Times New Roman" w:eastAsia="宋体" w:hAnsi="Times New Roman"/>
          <w:b/>
          <w:szCs w:val="20"/>
          <w:lang w:eastAsia="zh-CN"/>
        </w:rPr>
        <w:t xml:space="preserve"> </w:t>
      </w:r>
      <w:r w:rsidR="00A25E9D">
        <w:rPr>
          <w:rFonts w:ascii="Times New Roman" w:eastAsia="宋体" w:hAnsi="Times New Roman"/>
          <w:b/>
          <w:szCs w:val="20"/>
          <w:lang w:eastAsia="zh-CN"/>
        </w:rPr>
        <w:fldChar w:fldCharType="begin"/>
      </w:r>
      <w:r w:rsidR="00A25E9D">
        <w:rPr>
          <w:rFonts w:ascii="Times New Roman" w:eastAsia="宋体" w:hAnsi="Times New Roman"/>
          <w:b/>
          <w:szCs w:val="20"/>
          <w:lang w:eastAsia="zh-CN"/>
        </w:rPr>
        <w:instrText xml:space="preserve"> REF _Ref47346957 \h </w:instrText>
      </w:r>
      <w:r w:rsidR="00A25E9D">
        <w:rPr>
          <w:rFonts w:ascii="Times New Roman" w:eastAsia="宋体" w:hAnsi="Times New Roman"/>
          <w:b/>
          <w:szCs w:val="20"/>
          <w:lang w:eastAsia="zh-CN"/>
        </w:rPr>
      </w:r>
      <w:r w:rsidR="00A25E9D">
        <w:rPr>
          <w:rFonts w:ascii="Times New Roman" w:eastAsia="宋体" w:hAnsi="Times New Roman"/>
          <w:b/>
          <w:szCs w:val="20"/>
          <w:lang w:eastAsia="zh-CN"/>
        </w:rPr>
        <w:fldChar w:fldCharType="separate"/>
      </w:r>
      <w:r w:rsidR="00A25E9D" w:rsidRPr="009409C1">
        <w:rPr>
          <w:rFonts w:ascii="Times New Roman" w:hAnsi="Times New Roman"/>
          <w:b/>
          <w:noProof/>
        </w:rPr>
        <w:t>Table 1</w:t>
      </w:r>
      <w:r w:rsidR="00A25E9D">
        <w:rPr>
          <w:rFonts w:ascii="Times New Roman" w:eastAsia="宋体" w:hAnsi="Times New Roman"/>
          <w:b/>
          <w:szCs w:val="20"/>
          <w:lang w:eastAsia="zh-CN"/>
        </w:rPr>
        <w:fldChar w:fldCharType="end"/>
      </w:r>
      <w:r w:rsidR="0025394A" w:rsidRPr="0025394A">
        <w:rPr>
          <w:rFonts w:ascii="Times New Roman" w:eastAsia="宋体" w:hAnsi="Times New Roman"/>
          <w:szCs w:val="20"/>
          <w:lang w:eastAsia="zh-CN"/>
        </w:rPr>
        <w:t xml:space="preserve">, </w:t>
      </w:r>
      <w:r w:rsidR="0025394A">
        <w:rPr>
          <w:rFonts w:ascii="Times New Roman" w:eastAsia="宋体" w:hAnsi="Times New Roman"/>
          <w:szCs w:val="20"/>
          <w:lang w:eastAsia="ja-JP"/>
        </w:rPr>
        <w:t>t</w:t>
      </w:r>
      <w:r w:rsidR="00382D41" w:rsidRPr="0073199F">
        <w:rPr>
          <w:rFonts w:ascii="Times New Roman" w:eastAsia="宋体" w:hAnsi="Times New Roman"/>
          <w:szCs w:val="20"/>
          <w:lang w:eastAsia="ja-JP"/>
        </w:rPr>
        <w:t xml:space="preserve">he power model defines a relative power consumption for different </w:t>
      </w:r>
      <w:r w:rsidR="00623434">
        <w:rPr>
          <w:rFonts w:ascii="Times New Roman" w:eastAsia="宋体" w:hAnsi="Times New Roman"/>
          <w:szCs w:val="20"/>
          <w:lang w:eastAsia="ja-JP"/>
        </w:rPr>
        <w:t xml:space="preserve">power state </w:t>
      </w:r>
      <w:r w:rsidR="00D82213">
        <w:rPr>
          <w:rFonts w:ascii="Times New Roman" w:eastAsia="宋体" w:hAnsi="Times New Roman"/>
          <w:szCs w:val="20"/>
          <w:lang w:eastAsia="ja-JP"/>
        </w:rPr>
        <w:t>assuming</w:t>
      </w:r>
      <w:r w:rsidR="00D06516">
        <w:rPr>
          <w:rFonts w:ascii="Times New Roman" w:eastAsia="宋体" w:hAnsi="Times New Roman"/>
          <w:szCs w:val="20"/>
          <w:lang w:eastAsia="ja-JP"/>
        </w:rPr>
        <w:t xml:space="preserve"> that system bandwidth is 100 MHz</w:t>
      </w:r>
      <w:r w:rsidR="00B26E47">
        <w:rPr>
          <w:rFonts w:ascii="Times New Roman" w:eastAsia="宋体" w:hAnsi="Times New Roman"/>
          <w:szCs w:val="20"/>
          <w:lang w:eastAsia="ja-JP"/>
        </w:rPr>
        <w:t>,</w:t>
      </w:r>
      <w:r w:rsidR="00D06516">
        <w:rPr>
          <w:rFonts w:ascii="Times New Roman" w:eastAsia="宋体" w:hAnsi="Times New Roman"/>
          <w:szCs w:val="20"/>
          <w:lang w:eastAsia="ja-JP"/>
        </w:rPr>
        <w:t xml:space="preserve"> </w:t>
      </w:r>
      <w:r w:rsidR="00D06516" w:rsidRPr="00D06516">
        <w:rPr>
          <w:rFonts w:ascii="Times New Roman" w:eastAsia="宋体" w:hAnsi="Times New Roman"/>
          <w:szCs w:val="20"/>
          <w:lang w:eastAsia="ja-JP"/>
        </w:rPr>
        <w:t>Subcarrier spacing</w:t>
      </w:r>
      <w:r w:rsidR="00D06516">
        <w:rPr>
          <w:rFonts w:ascii="Times New Roman" w:eastAsia="宋体" w:hAnsi="Times New Roman"/>
          <w:szCs w:val="20"/>
          <w:lang w:eastAsia="ja-JP"/>
        </w:rPr>
        <w:t xml:space="preserve"> (SCS) is 30 k</w:t>
      </w:r>
      <w:r w:rsidR="00D06516">
        <w:rPr>
          <w:rFonts w:ascii="Times New Roman" w:eastAsia="宋体" w:hAnsi="Times New Roman" w:hint="eastAsia"/>
          <w:szCs w:val="20"/>
          <w:lang w:eastAsia="zh-CN"/>
        </w:rPr>
        <w:t>Hz</w:t>
      </w:r>
      <w:r w:rsidR="00B26E47">
        <w:rPr>
          <w:rFonts w:ascii="Times New Roman" w:eastAsia="宋体" w:hAnsi="Times New Roman"/>
          <w:szCs w:val="20"/>
          <w:lang w:eastAsia="zh-CN"/>
        </w:rPr>
        <w:t xml:space="preserve"> and 1 </w:t>
      </w:r>
      <w:r w:rsidR="00B26E47">
        <w:rPr>
          <w:rFonts w:ascii="Times New Roman" w:eastAsia="宋体" w:hAnsi="Times New Roman" w:hint="eastAsia"/>
          <w:szCs w:val="20"/>
          <w:lang w:eastAsia="zh-CN"/>
        </w:rPr>
        <w:t>com</w:t>
      </w:r>
      <w:r w:rsidR="00B26E47">
        <w:rPr>
          <w:rFonts w:ascii="Times New Roman" w:eastAsia="宋体" w:hAnsi="Times New Roman"/>
          <w:szCs w:val="20"/>
          <w:lang w:eastAsia="zh-CN"/>
        </w:rPr>
        <w:t>ponent carrier</w:t>
      </w:r>
      <w:r w:rsidR="00A47FFA">
        <w:rPr>
          <w:rFonts w:ascii="Times New Roman" w:eastAsia="宋体" w:hAnsi="Times New Roman"/>
          <w:szCs w:val="20"/>
          <w:lang w:eastAsia="zh-CN"/>
        </w:rPr>
        <w:t xml:space="preserve"> (CC)</w:t>
      </w:r>
      <w:r w:rsidRPr="0073199F">
        <w:rPr>
          <w:rFonts w:ascii="Times New Roman" w:eastAsia="宋体" w:hAnsi="Times New Roman"/>
          <w:szCs w:val="20"/>
          <w:lang w:eastAsia="ja-JP"/>
        </w:rPr>
        <w:t xml:space="preserve">. </w:t>
      </w:r>
    </w:p>
    <w:p w14:paraId="57234812" w14:textId="155149EA" w:rsidR="005C4094" w:rsidRDefault="007468EB" w:rsidP="0073199F">
      <w:pPr>
        <w:overflowPunct w:val="0"/>
        <w:autoSpaceDE w:val="0"/>
        <w:autoSpaceDN w:val="0"/>
        <w:adjustRightInd w:val="0"/>
        <w:spacing w:after="180"/>
        <w:ind w:right="-99"/>
        <w:jc w:val="both"/>
        <w:textAlignment w:val="baseline"/>
        <w:rPr>
          <w:rFonts w:ascii="Times New Roman" w:eastAsiaTheme="minorEastAsia" w:hAnsi="Times New Roman"/>
          <w:lang w:eastAsia="zh-CN"/>
        </w:rPr>
      </w:pPr>
      <w:r>
        <w:rPr>
          <w:rFonts w:ascii="Times New Roman" w:eastAsia="宋体" w:hAnsi="Times New Roman"/>
          <w:szCs w:val="20"/>
          <w:lang w:eastAsia="ja-JP"/>
        </w:rPr>
        <w:t xml:space="preserve">For </w:t>
      </w:r>
      <w:r w:rsidR="004E5885">
        <w:rPr>
          <w:rFonts w:ascii="Times New Roman" w:eastAsia="宋体" w:hAnsi="Times New Roman"/>
          <w:szCs w:val="20"/>
          <w:lang w:eastAsia="ja-JP"/>
        </w:rPr>
        <w:t xml:space="preserve">idle mode </w:t>
      </w:r>
      <w:r w:rsidR="00A47FFA">
        <w:rPr>
          <w:rFonts w:ascii="Times New Roman" w:eastAsia="宋体" w:hAnsi="Times New Roman"/>
          <w:szCs w:val="20"/>
          <w:lang w:eastAsia="ja-JP"/>
        </w:rPr>
        <w:t>power consumption</w:t>
      </w:r>
      <w:r w:rsidR="008D2A48">
        <w:rPr>
          <w:rFonts w:ascii="Times New Roman" w:eastAsia="宋体" w:hAnsi="Times New Roman"/>
          <w:szCs w:val="20"/>
          <w:lang w:eastAsia="ja-JP"/>
        </w:rPr>
        <w:t xml:space="preserve"> </w:t>
      </w:r>
      <w:r>
        <w:rPr>
          <w:rFonts w:ascii="Times New Roman" w:eastAsia="宋体" w:hAnsi="Times New Roman"/>
          <w:szCs w:val="20"/>
          <w:lang w:eastAsia="ja-JP"/>
        </w:rPr>
        <w:t>evaluation,</w:t>
      </w:r>
      <w:r w:rsidR="005C2402">
        <w:rPr>
          <w:rFonts w:ascii="Times New Roman" w:eastAsia="宋体" w:hAnsi="Times New Roman"/>
          <w:szCs w:val="20"/>
          <w:lang w:eastAsia="ja-JP"/>
        </w:rPr>
        <w:t xml:space="preserve"> 20 MHz initial bandwidth </w:t>
      </w:r>
      <w:r w:rsidR="00A47FFA">
        <w:rPr>
          <w:rFonts w:ascii="Times New Roman" w:eastAsia="宋体" w:hAnsi="Times New Roman"/>
          <w:szCs w:val="20"/>
          <w:lang w:eastAsia="ja-JP"/>
        </w:rPr>
        <w:t xml:space="preserve">should </w:t>
      </w:r>
      <w:r w:rsidR="005C2402">
        <w:rPr>
          <w:rFonts w:ascii="Times New Roman" w:eastAsia="宋体" w:hAnsi="Times New Roman"/>
          <w:szCs w:val="20"/>
          <w:lang w:eastAsia="ja-JP"/>
        </w:rPr>
        <w:t>be assumed</w:t>
      </w:r>
      <w:r w:rsidR="00F42A4F">
        <w:rPr>
          <w:rFonts w:ascii="Times New Roman" w:eastAsia="宋体" w:hAnsi="Times New Roman"/>
          <w:szCs w:val="20"/>
          <w:lang w:eastAsia="ja-JP"/>
        </w:rPr>
        <w:t xml:space="preserve"> </w:t>
      </w:r>
      <w:r w:rsidR="00A47FFA">
        <w:rPr>
          <w:rFonts w:ascii="Times New Roman" w:eastAsia="宋体" w:hAnsi="Times New Roman"/>
          <w:szCs w:val="20"/>
          <w:lang w:eastAsia="ja-JP"/>
        </w:rPr>
        <w:t xml:space="preserve">instead of 100MHz channel </w:t>
      </w:r>
      <w:r w:rsidR="00641F7C">
        <w:rPr>
          <w:rFonts w:ascii="Times New Roman" w:eastAsia="宋体" w:hAnsi="Times New Roman"/>
          <w:szCs w:val="20"/>
          <w:lang w:eastAsia="ja-JP"/>
        </w:rPr>
        <w:t>bandwidth</w:t>
      </w:r>
      <w:r w:rsidR="00A47FFA">
        <w:rPr>
          <w:rFonts w:ascii="Times New Roman" w:eastAsia="宋体" w:hAnsi="Times New Roman"/>
          <w:szCs w:val="20"/>
          <w:lang w:eastAsia="ja-JP"/>
        </w:rPr>
        <w:t xml:space="preserve"> </w:t>
      </w:r>
      <w:r w:rsidR="001B1CA8">
        <w:rPr>
          <w:rFonts w:ascii="Times New Roman" w:eastAsia="宋体" w:hAnsi="Times New Roman"/>
          <w:szCs w:val="20"/>
          <w:lang w:eastAsia="ja-JP"/>
        </w:rPr>
        <w:t>and</w:t>
      </w:r>
      <w:r w:rsidR="00F42A4F" w:rsidRPr="00F42A4F">
        <w:rPr>
          <w:rFonts w:ascii="Times New Roman" w:eastAsia="宋体" w:hAnsi="Times New Roman"/>
          <w:szCs w:val="20"/>
          <w:lang w:eastAsia="ja-JP"/>
        </w:rPr>
        <w:t xml:space="preserve"> other </w:t>
      </w:r>
      <w:r w:rsidR="00A47FFA">
        <w:rPr>
          <w:rFonts w:ascii="Times New Roman" w:eastAsia="宋体" w:hAnsi="Times New Roman"/>
          <w:szCs w:val="20"/>
          <w:lang w:eastAsia="ja-JP"/>
        </w:rPr>
        <w:t xml:space="preserve">system </w:t>
      </w:r>
      <w:r w:rsidR="00D21CEE">
        <w:rPr>
          <w:rFonts w:ascii="Times New Roman" w:eastAsia="宋体" w:hAnsi="Times New Roman"/>
          <w:szCs w:val="20"/>
          <w:lang w:eastAsia="ja-JP"/>
        </w:rPr>
        <w:t>assumptions</w:t>
      </w:r>
      <w:r w:rsidR="00A47FFA">
        <w:rPr>
          <w:rFonts w:ascii="Times New Roman" w:eastAsia="宋体" w:hAnsi="Times New Roman"/>
          <w:szCs w:val="20"/>
          <w:lang w:eastAsia="ja-JP"/>
        </w:rPr>
        <w:t xml:space="preserve"> such as SCS and CC number</w:t>
      </w:r>
      <w:r w:rsidR="00D21CEE">
        <w:rPr>
          <w:rFonts w:ascii="Times New Roman" w:eastAsia="宋体" w:hAnsi="Times New Roman"/>
          <w:szCs w:val="20"/>
          <w:lang w:eastAsia="ja-JP"/>
        </w:rPr>
        <w:t xml:space="preserve"> </w:t>
      </w:r>
      <w:r w:rsidR="00D82213">
        <w:rPr>
          <w:rFonts w:ascii="Times New Roman" w:eastAsia="宋体" w:hAnsi="Times New Roman"/>
          <w:szCs w:val="20"/>
          <w:lang w:eastAsia="ja-JP"/>
        </w:rPr>
        <w:t>are kept</w:t>
      </w:r>
      <w:r w:rsidR="00D82213" w:rsidRPr="00F42A4F">
        <w:rPr>
          <w:rFonts w:ascii="Times New Roman" w:eastAsia="宋体" w:hAnsi="Times New Roman"/>
          <w:szCs w:val="20"/>
          <w:lang w:eastAsia="ja-JP"/>
        </w:rPr>
        <w:t xml:space="preserve"> </w:t>
      </w:r>
      <w:r w:rsidR="00F01A89">
        <w:rPr>
          <w:rFonts w:ascii="Times New Roman" w:eastAsia="宋体" w:hAnsi="Times New Roman"/>
          <w:szCs w:val="20"/>
          <w:lang w:eastAsia="ja-JP"/>
        </w:rPr>
        <w:t>unchanged</w:t>
      </w:r>
      <w:r w:rsidR="005C2402">
        <w:rPr>
          <w:rFonts w:ascii="Times New Roman" w:eastAsia="宋体" w:hAnsi="Times New Roman"/>
          <w:szCs w:val="20"/>
          <w:lang w:eastAsia="ja-JP"/>
        </w:rPr>
        <w:t>.</w:t>
      </w:r>
      <w:r>
        <w:rPr>
          <w:rFonts w:ascii="Times New Roman" w:eastAsia="宋体" w:hAnsi="Times New Roman"/>
          <w:szCs w:val="20"/>
          <w:lang w:eastAsia="ja-JP"/>
        </w:rPr>
        <w:t xml:space="preserve"> </w:t>
      </w:r>
      <w:r w:rsidR="004E5885">
        <w:rPr>
          <w:rFonts w:ascii="Times New Roman" w:eastAsiaTheme="minorEastAsia" w:hAnsi="Times New Roman"/>
          <w:lang w:eastAsia="zh-CN"/>
        </w:rPr>
        <w:t>A</w:t>
      </w:r>
      <w:r w:rsidR="00C73BC4">
        <w:rPr>
          <w:rFonts w:ascii="Times New Roman" w:eastAsiaTheme="minorEastAsia" w:hAnsi="Times New Roman"/>
          <w:lang w:eastAsia="zh-CN"/>
        </w:rPr>
        <w:t xml:space="preserve">ccording to the bandwidth scaling </w:t>
      </w:r>
      <w:r w:rsidR="00C73BC4" w:rsidRPr="00C73BC4">
        <w:rPr>
          <w:rFonts w:ascii="Times New Roman" w:eastAsiaTheme="minorEastAsia" w:hAnsi="Times New Roman"/>
          <w:lang w:eastAsia="zh-CN"/>
        </w:rPr>
        <w:t>of X MHz = 0.4 + 0.6 * (X - 20) / 80</w:t>
      </w:r>
      <w:r w:rsidR="008215C6">
        <w:rPr>
          <w:rFonts w:ascii="Times New Roman" w:eastAsiaTheme="minorEastAsia" w:hAnsi="Times New Roman"/>
          <w:lang w:eastAsia="zh-CN"/>
        </w:rPr>
        <w:t xml:space="preserve"> </w:t>
      </w:r>
      <w:r w:rsidR="008215C6" w:rsidRPr="008215C6">
        <w:rPr>
          <w:rFonts w:ascii="Times New Roman" w:eastAsiaTheme="minorEastAsia" w:hAnsi="Times New Roman"/>
          <w:lang w:eastAsia="zh-CN"/>
        </w:rPr>
        <w:t>with X=100MHz as the baseline</w:t>
      </w:r>
      <w:r w:rsidR="00C73BC4">
        <w:rPr>
          <w:rFonts w:ascii="Times New Roman" w:eastAsiaTheme="minorEastAsia" w:hAnsi="Times New Roman"/>
          <w:lang w:eastAsia="zh-CN"/>
        </w:rPr>
        <w:t xml:space="preserve">. The </w:t>
      </w:r>
      <w:r w:rsidR="00C73BC4" w:rsidRPr="00C73BC4">
        <w:rPr>
          <w:rFonts w:ascii="Times New Roman" w:eastAsiaTheme="minorEastAsia" w:hAnsi="Times New Roman"/>
          <w:lang w:eastAsia="zh-CN"/>
        </w:rPr>
        <w:t xml:space="preserve">scaling factor </w:t>
      </w:r>
      <w:r w:rsidR="009731C4">
        <w:rPr>
          <w:rFonts w:ascii="Times New Roman" w:eastAsiaTheme="minorEastAsia" w:hAnsi="Times New Roman"/>
          <w:lang w:eastAsia="zh-CN"/>
        </w:rPr>
        <w:t>for 20 MHz</w:t>
      </w:r>
      <w:r w:rsidR="009731C4" w:rsidRPr="00C73BC4">
        <w:rPr>
          <w:rFonts w:ascii="Times New Roman" w:eastAsiaTheme="minorEastAsia" w:hAnsi="Times New Roman"/>
          <w:lang w:eastAsia="zh-CN"/>
        </w:rPr>
        <w:t xml:space="preserve"> </w:t>
      </w:r>
      <w:r w:rsidR="00C73BC4" w:rsidRPr="00C73BC4">
        <w:rPr>
          <w:rFonts w:ascii="Times New Roman" w:eastAsiaTheme="minorEastAsia" w:hAnsi="Times New Roman"/>
          <w:lang w:eastAsia="zh-CN"/>
        </w:rPr>
        <w:t>is</w:t>
      </w:r>
      <w:r w:rsidR="00C73BC4">
        <w:rPr>
          <w:rFonts w:ascii="Times New Roman" w:eastAsiaTheme="minorEastAsia" w:hAnsi="Times New Roman"/>
          <w:lang w:eastAsia="zh-CN"/>
        </w:rPr>
        <w:t xml:space="preserve"> 0.4</w:t>
      </w:r>
      <w:r w:rsidR="005B33DC">
        <w:rPr>
          <w:rFonts w:ascii="Times New Roman" w:eastAsiaTheme="minorEastAsia" w:hAnsi="Times New Roman"/>
          <w:lang w:eastAsia="zh-CN"/>
        </w:rPr>
        <w:t xml:space="preserve">. </w:t>
      </w:r>
      <w:r w:rsidR="001A6E6D">
        <w:rPr>
          <w:rFonts w:ascii="Times New Roman" w:eastAsiaTheme="minorEastAsia" w:hAnsi="Times New Roman"/>
          <w:lang w:eastAsia="zh-CN"/>
        </w:rPr>
        <w:t>C</w:t>
      </w:r>
      <w:r w:rsidR="005B33DC">
        <w:rPr>
          <w:rFonts w:ascii="Times New Roman" w:eastAsiaTheme="minorEastAsia" w:hAnsi="Times New Roman"/>
          <w:lang w:eastAsia="zh-CN"/>
        </w:rPr>
        <w:t xml:space="preserve">onsidering the </w:t>
      </w:r>
      <w:r w:rsidR="005B33DC" w:rsidRPr="00483A85">
        <w:rPr>
          <w:rFonts w:ascii="Times New Roman" w:eastAsiaTheme="minorEastAsia" w:hAnsi="Times New Roman"/>
          <w:lang w:eastAsia="zh-CN"/>
        </w:rPr>
        <w:t xml:space="preserve">BWP transition </w:t>
      </w:r>
      <w:r w:rsidR="005B33DC">
        <w:rPr>
          <w:rFonts w:ascii="Times New Roman" w:eastAsiaTheme="minorEastAsia" w:hAnsi="Times New Roman"/>
          <w:lang w:eastAsia="zh-CN"/>
        </w:rPr>
        <w:t xml:space="preserve">requirement explained as </w:t>
      </w:r>
      <w:r w:rsidR="00A25E9D">
        <w:rPr>
          <w:rFonts w:ascii="Times New Roman" w:eastAsiaTheme="minorEastAsia" w:hAnsi="Times New Roman"/>
          <w:b/>
          <w:lang w:eastAsia="zh-CN"/>
        </w:rPr>
        <w:fldChar w:fldCharType="begin"/>
      </w:r>
      <w:r w:rsidR="00A25E9D">
        <w:rPr>
          <w:rFonts w:ascii="Times New Roman" w:eastAsiaTheme="minorEastAsia" w:hAnsi="Times New Roman"/>
          <w:lang w:eastAsia="zh-CN"/>
        </w:rPr>
        <w:instrText xml:space="preserve"> REF _Ref47347019 \h </w:instrText>
      </w:r>
      <w:r w:rsidR="00A25E9D">
        <w:rPr>
          <w:rFonts w:ascii="Times New Roman" w:eastAsiaTheme="minorEastAsia" w:hAnsi="Times New Roman"/>
          <w:b/>
          <w:lang w:eastAsia="zh-CN"/>
        </w:rPr>
      </w:r>
      <w:r w:rsidR="00A25E9D">
        <w:rPr>
          <w:rFonts w:ascii="Times New Roman" w:eastAsiaTheme="minorEastAsia" w:hAnsi="Times New Roman"/>
          <w:b/>
          <w:lang w:eastAsia="zh-CN"/>
        </w:rPr>
        <w:fldChar w:fldCharType="separate"/>
      </w:r>
      <w:r w:rsidR="00A25E9D" w:rsidRPr="00A25E9D">
        <w:rPr>
          <w:rFonts w:ascii="Times New Roman" w:eastAsiaTheme="minorEastAsia" w:hAnsi="Times New Roman"/>
          <w:b/>
          <w:lang w:eastAsia="zh-CN"/>
        </w:rPr>
        <w:t>Note 1</w:t>
      </w:r>
      <w:r w:rsidR="00A25E9D">
        <w:rPr>
          <w:rFonts w:ascii="Times New Roman" w:eastAsiaTheme="minorEastAsia" w:hAnsi="Times New Roman"/>
          <w:b/>
          <w:lang w:eastAsia="zh-CN"/>
        </w:rPr>
        <w:fldChar w:fldCharType="end"/>
      </w:r>
      <w:r w:rsidR="005B33DC">
        <w:rPr>
          <w:rFonts w:ascii="Times New Roman" w:eastAsiaTheme="minorEastAsia" w:hAnsi="Times New Roman"/>
          <w:lang w:eastAsia="zh-CN"/>
        </w:rPr>
        <w:t>, t</w:t>
      </w:r>
      <w:r w:rsidR="00623434">
        <w:rPr>
          <w:rFonts w:ascii="Times New Roman" w:eastAsiaTheme="minorEastAsia" w:hAnsi="Times New Roman"/>
          <w:lang w:eastAsia="zh-CN"/>
        </w:rPr>
        <w:t xml:space="preserve">he </w:t>
      </w:r>
      <w:r w:rsidR="00F54F6D">
        <w:rPr>
          <w:rFonts w:ascii="Times New Roman" w:eastAsiaTheme="minorEastAsia" w:hAnsi="Times New Roman"/>
          <w:lang w:eastAsia="zh-CN"/>
        </w:rPr>
        <w:t xml:space="preserve">relative power </w:t>
      </w:r>
      <w:r w:rsidR="00623434">
        <w:rPr>
          <w:rFonts w:ascii="Times New Roman" w:eastAsiaTheme="minorEastAsia" w:hAnsi="Times New Roman"/>
          <w:lang w:eastAsia="zh-CN"/>
        </w:rPr>
        <w:t xml:space="preserve">of different power state </w:t>
      </w:r>
      <w:r w:rsidR="005B33DC">
        <w:rPr>
          <w:rFonts w:ascii="Times New Roman" w:eastAsiaTheme="minorEastAsia" w:hAnsi="Times New Roman"/>
          <w:lang w:eastAsia="zh-CN"/>
        </w:rPr>
        <w:t>is</w:t>
      </w:r>
      <w:r w:rsidR="00F54F6D">
        <w:rPr>
          <w:rFonts w:ascii="Times New Roman" w:eastAsiaTheme="minorEastAsia" w:hAnsi="Times New Roman"/>
          <w:lang w:eastAsia="zh-CN"/>
        </w:rPr>
        <w:t xml:space="preserve"> </w:t>
      </w:r>
      <w:r w:rsidR="005B33DC">
        <w:rPr>
          <w:rFonts w:ascii="Times New Roman" w:eastAsiaTheme="minorEastAsia" w:hAnsi="Times New Roman"/>
          <w:lang w:eastAsia="zh-CN"/>
        </w:rPr>
        <w:t xml:space="preserve">the maximum value between BWP transition power and </w:t>
      </w:r>
      <w:r w:rsidR="002D6493">
        <w:rPr>
          <w:rFonts w:ascii="Times New Roman" w:eastAsiaTheme="minorEastAsia" w:hAnsi="Times New Roman"/>
          <w:lang w:eastAsia="zh-CN"/>
        </w:rPr>
        <w:t xml:space="preserve">the </w:t>
      </w:r>
      <w:r w:rsidR="009731C4">
        <w:rPr>
          <w:rFonts w:ascii="Times New Roman" w:eastAsiaTheme="minorEastAsia" w:hAnsi="Times New Roman"/>
          <w:lang w:eastAsia="zh-CN"/>
        </w:rPr>
        <w:t xml:space="preserve">scaled down </w:t>
      </w:r>
      <w:r w:rsidR="002D6493">
        <w:rPr>
          <w:rFonts w:ascii="Times New Roman" w:eastAsiaTheme="minorEastAsia" w:hAnsi="Times New Roman"/>
          <w:lang w:eastAsia="zh-CN"/>
        </w:rPr>
        <w:t xml:space="preserve">power, which is given in the third column of </w:t>
      </w:r>
      <w:r w:rsidR="00A25E9D">
        <w:rPr>
          <w:rFonts w:ascii="Times New Roman" w:eastAsiaTheme="minorEastAsia" w:hAnsi="Times New Roman"/>
          <w:b/>
          <w:lang w:eastAsia="zh-CN"/>
        </w:rPr>
        <w:fldChar w:fldCharType="begin"/>
      </w:r>
      <w:r w:rsidR="00A25E9D">
        <w:rPr>
          <w:rFonts w:ascii="Times New Roman" w:eastAsiaTheme="minorEastAsia" w:hAnsi="Times New Roman"/>
          <w:lang w:eastAsia="zh-CN"/>
        </w:rPr>
        <w:instrText xml:space="preserve"> REF _Ref47346957 \h </w:instrText>
      </w:r>
      <w:r w:rsidR="00A25E9D">
        <w:rPr>
          <w:rFonts w:ascii="Times New Roman" w:eastAsiaTheme="minorEastAsia" w:hAnsi="Times New Roman"/>
          <w:b/>
          <w:lang w:eastAsia="zh-CN"/>
        </w:rPr>
      </w:r>
      <w:r w:rsidR="00A25E9D">
        <w:rPr>
          <w:rFonts w:ascii="Times New Roman" w:eastAsiaTheme="minorEastAsia" w:hAnsi="Times New Roman"/>
          <w:b/>
          <w:lang w:eastAsia="zh-CN"/>
        </w:rPr>
        <w:fldChar w:fldCharType="separate"/>
      </w:r>
      <w:r w:rsidR="00A25E9D" w:rsidRPr="009409C1">
        <w:rPr>
          <w:rFonts w:ascii="Times New Roman" w:hAnsi="Times New Roman"/>
          <w:b/>
          <w:noProof/>
        </w:rPr>
        <w:t>Table 1</w:t>
      </w:r>
      <w:r w:rsidR="00A25E9D">
        <w:rPr>
          <w:rFonts w:ascii="Times New Roman" w:eastAsiaTheme="minorEastAsia" w:hAnsi="Times New Roman"/>
          <w:b/>
          <w:lang w:eastAsia="zh-CN"/>
        </w:rPr>
        <w:fldChar w:fldCharType="end"/>
      </w:r>
      <w:r w:rsidR="00623434">
        <w:rPr>
          <w:rFonts w:ascii="Times New Roman" w:eastAsiaTheme="minorEastAsia" w:hAnsi="Times New Roman"/>
          <w:lang w:eastAsia="zh-CN"/>
        </w:rPr>
        <w:t>.</w:t>
      </w:r>
      <w:r w:rsidR="008D2A48">
        <w:rPr>
          <w:rFonts w:ascii="Times New Roman" w:eastAsiaTheme="minorEastAsia" w:hAnsi="Times New Roman" w:hint="eastAsia"/>
          <w:lang w:eastAsia="zh-CN"/>
        </w:rPr>
        <w:t xml:space="preserve"> </w:t>
      </w:r>
    </w:p>
    <w:p w14:paraId="351C49F1" w14:textId="4EE9F3C6" w:rsidR="00C028A2" w:rsidRPr="009409C1" w:rsidRDefault="00B86B5F" w:rsidP="00B86B5F">
      <w:pPr>
        <w:pStyle w:val="a7"/>
        <w:keepNext/>
        <w:jc w:val="center"/>
        <w:rPr>
          <w:b/>
        </w:rPr>
      </w:pPr>
      <w:bookmarkStart w:id="8" w:name="_Ref47346957"/>
      <w:r w:rsidRPr="009409C1">
        <w:rPr>
          <w:rFonts w:ascii="Times New Roman" w:hAnsi="Times New Roman"/>
          <w:b/>
          <w:noProof/>
        </w:rPr>
        <w:t xml:space="preserve">Table </w:t>
      </w:r>
      <w:r w:rsidRPr="009409C1">
        <w:rPr>
          <w:rFonts w:ascii="Times New Roman" w:hAnsi="Times New Roman"/>
          <w:b/>
          <w:noProof/>
        </w:rPr>
        <w:fldChar w:fldCharType="begin"/>
      </w:r>
      <w:r w:rsidRPr="009409C1">
        <w:rPr>
          <w:rFonts w:ascii="Times New Roman" w:hAnsi="Times New Roman"/>
          <w:b/>
          <w:noProof/>
        </w:rPr>
        <w:instrText xml:space="preserve"> SEQ Table \* ARABIC </w:instrText>
      </w:r>
      <w:r w:rsidRPr="009409C1">
        <w:rPr>
          <w:rFonts w:ascii="Times New Roman" w:hAnsi="Times New Roman"/>
          <w:b/>
          <w:noProof/>
        </w:rPr>
        <w:fldChar w:fldCharType="separate"/>
      </w:r>
      <w:r w:rsidR="002C73A2">
        <w:rPr>
          <w:rFonts w:ascii="Times New Roman" w:hAnsi="Times New Roman"/>
          <w:b/>
          <w:noProof/>
        </w:rPr>
        <w:t>1</w:t>
      </w:r>
      <w:r w:rsidRPr="009409C1">
        <w:rPr>
          <w:rFonts w:ascii="Times New Roman" w:hAnsi="Times New Roman"/>
          <w:b/>
          <w:noProof/>
        </w:rPr>
        <w:fldChar w:fldCharType="end"/>
      </w:r>
      <w:bookmarkEnd w:id="8"/>
      <w:r w:rsidR="00C028A2" w:rsidRPr="009409C1">
        <w:rPr>
          <w:rFonts w:ascii="Times New Roman" w:hAnsi="Times New Roman"/>
          <w:b/>
          <w:noProof/>
        </w:rPr>
        <w:t>: UE power consumption model for FR1</w:t>
      </w:r>
    </w:p>
    <w:tbl>
      <w:tblPr>
        <w:tblW w:w="8495" w:type="dxa"/>
        <w:jc w:val="center"/>
        <w:tblCellMar>
          <w:left w:w="0" w:type="dxa"/>
          <w:right w:w="0" w:type="dxa"/>
        </w:tblCellMar>
        <w:tblLook w:val="0420" w:firstRow="1" w:lastRow="0" w:firstColumn="0" w:lastColumn="0" w:noHBand="0" w:noVBand="1"/>
      </w:tblPr>
      <w:tblGrid>
        <w:gridCol w:w="2684"/>
        <w:gridCol w:w="2976"/>
        <w:gridCol w:w="2835"/>
      </w:tblGrid>
      <w:tr w:rsidR="009E2CAE" w:rsidRPr="00C028A2" w14:paraId="126A21D5" w14:textId="1665580F" w:rsidTr="00352CCD">
        <w:trPr>
          <w:trHeight w:val="1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94D73A0" w14:textId="77777777" w:rsidR="009E2CAE" w:rsidRPr="00C028A2" w:rsidRDefault="009E2CAE" w:rsidP="0079336C">
            <w:pPr>
              <w:pStyle w:val="TAH"/>
              <w:rPr>
                <w:rFonts w:ascii="Times New Roman" w:hAnsi="Times New Roman"/>
                <w:sz w:val="20"/>
                <w:lang w:val="en-US"/>
              </w:rPr>
            </w:pPr>
            <w:r w:rsidRPr="00C028A2">
              <w:rPr>
                <w:rFonts w:ascii="Times New Roman" w:hAnsi="Times New Roman"/>
                <w:sz w:val="20"/>
                <w:lang w:val="en-US"/>
              </w:rPr>
              <w:t>Power State</w:t>
            </w: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AFA85E7" w14:textId="77777777" w:rsidR="009E2CAE" w:rsidRDefault="009E2CAE" w:rsidP="009E2CAE">
            <w:pPr>
              <w:pStyle w:val="TAH"/>
              <w:rPr>
                <w:rFonts w:ascii="Times New Roman" w:hAnsi="Times New Roman"/>
                <w:sz w:val="20"/>
                <w:lang w:val="en-US"/>
              </w:rPr>
            </w:pPr>
            <w:r w:rsidRPr="00C028A2">
              <w:rPr>
                <w:rFonts w:ascii="Times New Roman" w:hAnsi="Times New Roman"/>
                <w:sz w:val="20"/>
                <w:lang w:val="en-US"/>
              </w:rPr>
              <w:t xml:space="preserve">Relative Power </w:t>
            </w:r>
          </w:p>
          <w:p w14:paraId="44EEA62F" w14:textId="3253B19B" w:rsidR="009E2CAE" w:rsidRPr="009E2CAE" w:rsidRDefault="009E2CAE" w:rsidP="009E2CAE">
            <w:pPr>
              <w:pStyle w:val="TAH"/>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w:t>
            </w:r>
            <w:r>
              <w:rPr>
                <w:rFonts w:ascii="Times New Roman" w:eastAsiaTheme="minorEastAsia" w:hAnsi="Times New Roman"/>
                <w:sz w:val="20"/>
                <w:lang w:val="en-US" w:eastAsia="zh-CN"/>
              </w:rPr>
              <w:t xml:space="preserve">system </w:t>
            </w:r>
            <w:r>
              <w:rPr>
                <w:rFonts w:ascii="Times New Roman" w:hAnsi="Times New Roman"/>
                <w:noProof/>
              </w:rPr>
              <w:t>bandwidth is 100 MHz</w:t>
            </w:r>
            <w:r>
              <w:rPr>
                <w:rFonts w:ascii="Times New Roman" w:eastAsiaTheme="minorEastAsia" w:hAnsi="Times New Roman"/>
                <w:sz w:val="20"/>
                <w:lang w:val="en-US" w:eastAsia="zh-CN"/>
              </w:rPr>
              <w:t>)</w:t>
            </w:r>
          </w:p>
        </w:tc>
        <w:tc>
          <w:tcPr>
            <w:tcW w:w="2835" w:type="dxa"/>
            <w:tcBorders>
              <w:top w:val="single" w:sz="8" w:space="0" w:color="000000"/>
              <w:left w:val="single" w:sz="8" w:space="0" w:color="000000"/>
              <w:bottom w:val="single" w:sz="8" w:space="0" w:color="000000"/>
              <w:right w:val="single" w:sz="8" w:space="0" w:color="000000"/>
            </w:tcBorders>
          </w:tcPr>
          <w:p w14:paraId="54C09E81" w14:textId="77777777" w:rsidR="009E2CAE" w:rsidRDefault="009E2CAE" w:rsidP="0079336C">
            <w:pPr>
              <w:pStyle w:val="TAH"/>
              <w:rPr>
                <w:rFonts w:ascii="Times New Roman" w:hAnsi="Times New Roman"/>
                <w:sz w:val="20"/>
                <w:lang w:val="en-US"/>
              </w:rPr>
            </w:pPr>
            <w:r w:rsidRPr="00C028A2">
              <w:rPr>
                <w:rFonts w:ascii="Times New Roman" w:hAnsi="Times New Roman"/>
                <w:sz w:val="20"/>
                <w:lang w:val="en-US"/>
              </w:rPr>
              <w:t>Relative Power</w:t>
            </w:r>
          </w:p>
          <w:p w14:paraId="48EFE621" w14:textId="6BDF0F07" w:rsidR="009E2CAE" w:rsidRPr="009E2CAE" w:rsidRDefault="009E2CAE" w:rsidP="0079336C">
            <w:pPr>
              <w:pStyle w:val="TAH"/>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w:t>
            </w:r>
            <w:r w:rsidR="00E54624">
              <w:rPr>
                <w:rFonts w:ascii="Times New Roman" w:eastAsiaTheme="minorEastAsia" w:hAnsi="Times New Roman"/>
                <w:sz w:val="20"/>
                <w:lang w:val="en-US" w:eastAsia="zh-CN"/>
              </w:rPr>
              <w:t>initial</w:t>
            </w:r>
            <w:r>
              <w:rPr>
                <w:rFonts w:ascii="Times New Roman" w:eastAsiaTheme="minorEastAsia" w:hAnsi="Times New Roman"/>
                <w:sz w:val="20"/>
                <w:lang w:val="en-US" w:eastAsia="zh-CN"/>
              </w:rPr>
              <w:t xml:space="preserve"> bandwidth is 20 MHz)</w:t>
            </w:r>
          </w:p>
        </w:tc>
      </w:tr>
      <w:tr w:rsidR="009E2CAE" w:rsidRPr="00C028A2" w14:paraId="3E84359B" w14:textId="365C600C" w:rsidTr="00352CCD">
        <w:trPr>
          <w:trHeight w:val="1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CA0AA2B" w14:textId="77777777" w:rsidR="009E2CAE" w:rsidRPr="00C028A2" w:rsidRDefault="009E2CAE" w:rsidP="009E2CAE">
            <w:pPr>
              <w:pStyle w:val="TAL"/>
              <w:rPr>
                <w:rFonts w:ascii="Times New Roman" w:hAnsi="Times New Roman"/>
                <w:sz w:val="20"/>
                <w:lang w:val="en-US"/>
              </w:rPr>
            </w:pPr>
            <w:r w:rsidRPr="00C028A2">
              <w:rPr>
                <w:rFonts w:ascii="Times New Roman" w:hAnsi="Times New Roman"/>
                <w:sz w:val="20"/>
                <w:lang w:val="en-US"/>
              </w:rPr>
              <w:t>Deep Sleep</w:t>
            </w: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8ED9BF1" w14:textId="77777777" w:rsidR="009E2CAE" w:rsidRPr="00C028A2" w:rsidRDefault="009E2CAE" w:rsidP="009171D9">
            <w:pPr>
              <w:pStyle w:val="TAL"/>
              <w:jc w:val="center"/>
              <w:rPr>
                <w:rFonts w:ascii="Times New Roman" w:hAnsi="Times New Roman"/>
                <w:sz w:val="20"/>
                <w:lang w:val="en-US"/>
              </w:rPr>
            </w:pPr>
            <w:r w:rsidRPr="00C028A2">
              <w:rPr>
                <w:rFonts w:ascii="Times New Roman" w:hAnsi="Times New Roman"/>
                <w:sz w:val="20"/>
                <w:lang w:val="en-US"/>
              </w:rPr>
              <w:t xml:space="preserve">1 </w:t>
            </w:r>
            <w:r w:rsidRPr="00C028A2">
              <w:rPr>
                <w:rFonts w:ascii="Times New Roman" w:hAnsi="Times New Roman"/>
                <w:sz w:val="20"/>
                <w:lang w:val="en-US"/>
              </w:rPr>
              <w:br/>
              <w:t>(Optional: 0.5)</w:t>
            </w:r>
          </w:p>
        </w:tc>
        <w:tc>
          <w:tcPr>
            <w:tcW w:w="2835" w:type="dxa"/>
            <w:tcBorders>
              <w:top w:val="single" w:sz="8" w:space="0" w:color="000000"/>
              <w:left w:val="single" w:sz="8" w:space="0" w:color="000000"/>
              <w:bottom w:val="single" w:sz="8" w:space="0" w:color="000000"/>
              <w:right w:val="single" w:sz="8" w:space="0" w:color="000000"/>
            </w:tcBorders>
          </w:tcPr>
          <w:p w14:paraId="10DD80F5" w14:textId="4B394CEE" w:rsidR="009E2CAE" w:rsidRPr="009E2CAE" w:rsidRDefault="009E2CAE" w:rsidP="009171D9">
            <w:pPr>
              <w:pStyle w:val="TAL"/>
              <w:jc w:val="center"/>
              <w:rPr>
                <w:rFonts w:ascii="Times New Roman" w:eastAsiaTheme="minorEastAsia" w:hAnsi="Times New Roman"/>
                <w:sz w:val="20"/>
                <w:lang w:val="en-US" w:eastAsia="zh-CN"/>
              </w:rPr>
            </w:pPr>
            <w:r w:rsidRPr="00C028A2">
              <w:rPr>
                <w:rFonts w:ascii="Times New Roman" w:hAnsi="Times New Roman"/>
                <w:sz w:val="20"/>
                <w:lang w:val="en-US"/>
              </w:rPr>
              <w:t xml:space="preserve">1 </w:t>
            </w:r>
            <w:r w:rsidRPr="00C028A2">
              <w:rPr>
                <w:rFonts w:ascii="Times New Roman" w:hAnsi="Times New Roman"/>
                <w:sz w:val="20"/>
                <w:lang w:val="en-US"/>
              </w:rPr>
              <w:br/>
              <w:t>(Optional: 0.5)</w:t>
            </w:r>
          </w:p>
        </w:tc>
      </w:tr>
      <w:tr w:rsidR="009E2CAE" w:rsidRPr="00C028A2" w14:paraId="746A6F8D" w14:textId="1CA8ED41" w:rsidTr="00352CCD">
        <w:trPr>
          <w:trHeight w:val="1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10958F7" w14:textId="77777777" w:rsidR="009E2CAE" w:rsidRPr="00C028A2" w:rsidRDefault="009E2CAE" w:rsidP="009E2CAE">
            <w:pPr>
              <w:pStyle w:val="TAL"/>
              <w:rPr>
                <w:rFonts w:ascii="Times New Roman" w:hAnsi="Times New Roman"/>
                <w:sz w:val="20"/>
                <w:lang w:val="en-US"/>
              </w:rPr>
            </w:pPr>
            <w:r w:rsidRPr="00C028A2">
              <w:rPr>
                <w:rFonts w:ascii="Times New Roman" w:hAnsi="Times New Roman"/>
                <w:sz w:val="20"/>
                <w:lang w:val="en-US"/>
              </w:rPr>
              <w:t>Light Sleep</w:t>
            </w: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7668E36" w14:textId="77777777" w:rsidR="009E2CAE" w:rsidRPr="00C028A2" w:rsidRDefault="009E2CAE" w:rsidP="009171D9">
            <w:pPr>
              <w:pStyle w:val="TAL"/>
              <w:jc w:val="center"/>
              <w:rPr>
                <w:rFonts w:ascii="Times New Roman" w:hAnsi="Times New Roman"/>
                <w:sz w:val="20"/>
                <w:lang w:val="en-US"/>
              </w:rPr>
            </w:pPr>
            <w:r w:rsidRPr="00C028A2">
              <w:rPr>
                <w:rFonts w:ascii="Times New Roman" w:hAnsi="Times New Roman"/>
                <w:sz w:val="20"/>
                <w:lang w:val="en-US"/>
              </w:rPr>
              <w:t>20</w:t>
            </w:r>
          </w:p>
        </w:tc>
        <w:tc>
          <w:tcPr>
            <w:tcW w:w="2835" w:type="dxa"/>
            <w:tcBorders>
              <w:top w:val="single" w:sz="8" w:space="0" w:color="000000"/>
              <w:left w:val="single" w:sz="8" w:space="0" w:color="000000"/>
              <w:bottom w:val="single" w:sz="8" w:space="0" w:color="000000"/>
              <w:right w:val="single" w:sz="8" w:space="0" w:color="000000"/>
            </w:tcBorders>
          </w:tcPr>
          <w:p w14:paraId="17A29D93" w14:textId="704926AB" w:rsidR="009E2CAE" w:rsidRPr="00C028A2" w:rsidRDefault="009E2CAE" w:rsidP="009171D9">
            <w:pPr>
              <w:pStyle w:val="TAL"/>
              <w:jc w:val="center"/>
              <w:rPr>
                <w:rFonts w:ascii="Times New Roman" w:hAnsi="Times New Roman"/>
                <w:sz w:val="20"/>
                <w:lang w:val="en-US"/>
              </w:rPr>
            </w:pPr>
            <w:r w:rsidRPr="00C028A2">
              <w:rPr>
                <w:rFonts w:ascii="Times New Roman" w:hAnsi="Times New Roman"/>
                <w:sz w:val="20"/>
                <w:lang w:val="en-US"/>
              </w:rPr>
              <w:t>20</w:t>
            </w:r>
          </w:p>
        </w:tc>
      </w:tr>
      <w:tr w:rsidR="009E2CAE" w:rsidRPr="00C028A2" w14:paraId="54C70366" w14:textId="5483C467" w:rsidTr="00352CCD">
        <w:trPr>
          <w:trHeight w:val="1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2466E6F" w14:textId="77777777" w:rsidR="009E2CAE" w:rsidRPr="00C028A2" w:rsidRDefault="009E2CAE" w:rsidP="009E2CAE">
            <w:pPr>
              <w:pStyle w:val="TAL"/>
              <w:rPr>
                <w:rFonts w:ascii="Times New Roman" w:hAnsi="Times New Roman"/>
                <w:sz w:val="20"/>
                <w:lang w:val="en-US"/>
              </w:rPr>
            </w:pPr>
            <w:r w:rsidRPr="00C028A2">
              <w:rPr>
                <w:rFonts w:ascii="Times New Roman" w:hAnsi="Times New Roman"/>
                <w:sz w:val="20"/>
                <w:lang w:val="en-US"/>
              </w:rPr>
              <w:t>Micro sleep</w:t>
            </w: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5B6F3812" w14:textId="77777777" w:rsidR="009E2CAE" w:rsidRPr="00C028A2" w:rsidRDefault="009E2CAE" w:rsidP="009171D9">
            <w:pPr>
              <w:pStyle w:val="TAL"/>
              <w:jc w:val="center"/>
              <w:rPr>
                <w:rFonts w:ascii="Times New Roman" w:hAnsi="Times New Roman"/>
                <w:sz w:val="20"/>
                <w:lang w:val="en-US"/>
              </w:rPr>
            </w:pPr>
            <w:r w:rsidRPr="00C028A2">
              <w:rPr>
                <w:rFonts w:ascii="Times New Roman" w:hAnsi="Times New Roman"/>
                <w:sz w:val="20"/>
                <w:lang w:val="en-US"/>
              </w:rPr>
              <w:t>45</w:t>
            </w:r>
          </w:p>
        </w:tc>
        <w:tc>
          <w:tcPr>
            <w:tcW w:w="2835" w:type="dxa"/>
            <w:tcBorders>
              <w:top w:val="single" w:sz="8" w:space="0" w:color="000000"/>
              <w:left w:val="single" w:sz="8" w:space="0" w:color="000000"/>
              <w:bottom w:val="single" w:sz="8" w:space="0" w:color="000000"/>
              <w:right w:val="single" w:sz="8" w:space="0" w:color="000000"/>
            </w:tcBorders>
            <w:vAlign w:val="center"/>
          </w:tcPr>
          <w:p w14:paraId="5E127F81" w14:textId="415D50A7" w:rsidR="009E2CAE" w:rsidRPr="00C028A2" w:rsidRDefault="009E2CAE" w:rsidP="009171D9">
            <w:pPr>
              <w:pStyle w:val="TAL"/>
              <w:jc w:val="center"/>
              <w:rPr>
                <w:rFonts w:ascii="Times New Roman" w:hAnsi="Times New Roman"/>
                <w:sz w:val="20"/>
                <w:lang w:val="en-US"/>
              </w:rPr>
            </w:pPr>
            <w:r w:rsidRPr="00C028A2">
              <w:rPr>
                <w:rFonts w:ascii="Times New Roman" w:hAnsi="Times New Roman"/>
                <w:sz w:val="20"/>
                <w:lang w:val="en-US"/>
              </w:rPr>
              <w:t>45</w:t>
            </w:r>
          </w:p>
        </w:tc>
      </w:tr>
      <w:tr w:rsidR="009E2CAE" w:rsidRPr="00C028A2" w14:paraId="6956F386" w14:textId="06B25AC6" w:rsidTr="00352CCD">
        <w:trPr>
          <w:trHeight w:val="1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1DA395E" w14:textId="363B626F" w:rsidR="009E2CAE" w:rsidRPr="00C028A2" w:rsidRDefault="009E2CAE" w:rsidP="0079336C">
            <w:pPr>
              <w:pStyle w:val="TAL"/>
              <w:rPr>
                <w:rFonts w:ascii="Times New Roman" w:hAnsi="Times New Roman"/>
                <w:sz w:val="20"/>
                <w:lang w:val="en-US"/>
              </w:rPr>
            </w:pPr>
            <w:r w:rsidRPr="00C028A2">
              <w:rPr>
                <w:rFonts w:ascii="Times New Roman" w:hAnsi="Times New Roman"/>
                <w:sz w:val="20"/>
                <w:lang w:val="en-US"/>
              </w:rPr>
              <w:t>PDCCH-only</w:t>
            </w:r>
            <w:r w:rsidR="009171D9">
              <w:rPr>
                <w:rFonts w:ascii="Times New Roman" w:hAnsi="Times New Roman"/>
                <w:sz w:val="20"/>
                <w:lang w:val="en-US"/>
              </w:rPr>
              <w:t xml:space="preserve"> for </w:t>
            </w:r>
            <w:r w:rsidR="009171D9" w:rsidRPr="009171D9">
              <w:rPr>
                <w:rFonts w:ascii="Times New Roman" w:hAnsi="Times New Roman"/>
                <w:sz w:val="20"/>
                <w:lang w:val="en-US"/>
              </w:rPr>
              <w:t>same-slot scheduling</w:t>
            </w: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7DD82D83" w14:textId="77777777" w:rsidR="009E2CAE" w:rsidRPr="00C028A2" w:rsidRDefault="009E2CAE" w:rsidP="009171D9">
            <w:pPr>
              <w:pStyle w:val="TAL"/>
              <w:jc w:val="center"/>
              <w:rPr>
                <w:rFonts w:ascii="Times New Roman" w:hAnsi="Times New Roman"/>
                <w:sz w:val="20"/>
                <w:lang w:val="en-US"/>
              </w:rPr>
            </w:pPr>
            <w:r w:rsidRPr="00C028A2">
              <w:rPr>
                <w:rFonts w:ascii="Times New Roman" w:hAnsi="Times New Roman"/>
                <w:sz w:val="20"/>
                <w:lang w:val="en-US"/>
              </w:rPr>
              <w:t>100</w:t>
            </w:r>
          </w:p>
        </w:tc>
        <w:tc>
          <w:tcPr>
            <w:tcW w:w="2835" w:type="dxa"/>
            <w:tcBorders>
              <w:top w:val="single" w:sz="8" w:space="0" w:color="000000"/>
              <w:left w:val="single" w:sz="8" w:space="0" w:color="000000"/>
              <w:bottom w:val="single" w:sz="8" w:space="0" w:color="000000"/>
              <w:right w:val="single" w:sz="8" w:space="0" w:color="000000"/>
            </w:tcBorders>
          </w:tcPr>
          <w:p w14:paraId="0351086B" w14:textId="0F713460" w:rsidR="009E2CAE" w:rsidRPr="009171D9" w:rsidRDefault="00D13730" w:rsidP="009171D9">
            <w:pPr>
              <w:pStyle w:val="TAL"/>
              <w:jc w:val="center"/>
              <w:rPr>
                <w:rFonts w:ascii="Times New Roman" w:eastAsiaTheme="minorEastAsia" w:hAnsi="Times New Roman"/>
                <w:sz w:val="20"/>
                <w:lang w:val="en-US" w:eastAsia="zh-CN"/>
              </w:rPr>
            </w:pPr>
            <w:r w:rsidRPr="009171D9">
              <w:rPr>
                <w:rFonts w:ascii="Times New Roman" w:eastAsiaTheme="minorEastAsia" w:hAnsi="Times New Roman"/>
                <w:sz w:val="20"/>
                <w:lang w:val="en-US" w:eastAsia="zh-CN"/>
              </w:rPr>
              <w:t>max {100*0.4, 50} = 50</w:t>
            </w:r>
          </w:p>
        </w:tc>
      </w:tr>
      <w:tr w:rsidR="009171D9" w:rsidRPr="00C028A2" w14:paraId="15B521F3" w14:textId="77777777" w:rsidTr="00352CCD">
        <w:trPr>
          <w:trHeight w:val="1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D641EE6" w14:textId="0FD6301C" w:rsidR="009171D9" w:rsidRPr="00E67BA4" w:rsidRDefault="009171D9" w:rsidP="0079336C">
            <w:pPr>
              <w:pStyle w:val="TAL"/>
              <w:rPr>
                <w:rFonts w:ascii="Times New Roman" w:hAnsi="Times New Roman"/>
                <w:color w:val="FF0000"/>
                <w:sz w:val="20"/>
                <w:lang w:val="en-US"/>
              </w:rPr>
            </w:pPr>
            <w:r w:rsidRPr="00E67BA4">
              <w:rPr>
                <w:rFonts w:ascii="Times New Roman" w:hAnsi="Times New Roman"/>
                <w:color w:val="FF0000"/>
                <w:sz w:val="20"/>
                <w:lang w:val="en-US"/>
              </w:rPr>
              <w:t>PDCCH-only for cross-slot scheduling</w:t>
            </w: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35024542" w14:textId="53302F7C" w:rsidR="009171D9" w:rsidRPr="00E67BA4" w:rsidRDefault="009171D9" w:rsidP="009171D9">
            <w:pPr>
              <w:pStyle w:val="TAL"/>
              <w:jc w:val="center"/>
              <w:rPr>
                <w:rFonts w:ascii="Times New Roman" w:eastAsiaTheme="minorEastAsia" w:hAnsi="Times New Roman"/>
                <w:color w:val="FF0000"/>
                <w:sz w:val="20"/>
                <w:lang w:val="en-US" w:eastAsia="zh-CN"/>
              </w:rPr>
            </w:pPr>
            <w:r w:rsidRPr="00E67BA4">
              <w:rPr>
                <w:rFonts w:ascii="Times New Roman" w:eastAsiaTheme="minorEastAsia" w:hAnsi="Times New Roman"/>
                <w:color w:val="FF0000"/>
                <w:sz w:val="20"/>
                <w:lang w:val="en-US" w:eastAsia="zh-CN"/>
              </w:rPr>
              <w:t>70</w:t>
            </w:r>
          </w:p>
        </w:tc>
        <w:tc>
          <w:tcPr>
            <w:tcW w:w="2835" w:type="dxa"/>
            <w:tcBorders>
              <w:top w:val="single" w:sz="8" w:space="0" w:color="000000"/>
              <w:left w:val="single" w:sz="8" w:space="0" w:color="000000"/>
              <w:bottom w:val="single" w:sz="8" w:space="0" w:color="000000"/>
              <w:right w:val="single" w:sz="8" w:space="0" w:color="000000"/>
            </w:tcBorders>
          </w:tcPr>
          <w:p w14:paraId="3327B770" w14:textId="418DC9CC" w:rsidR="009171D9" w:rsidRPr="00481142" w:rsidRDefault="009171D9" w:rsidP="009171D9">
            <w:pPr>
              <w:pStyle w:val="TAL"/>
              <w:jc w:val="center"/>
              <w:rPr>
                <w:rFonts w:ascii="Times New Roman" w:eastAsiaTheme="minorEastAsia" w:hAnsi="Times New Roman"/>
                <w:color w:val="FF0000"/>
                <w:sz w:val="20"/>
                <w:lang w:val="en-US" w:eastAsia="zh-CN"/>
              </w:rPr>
            </w:pPr>
            <w:r w:rsidRPr="00481142">
              <w:rPr>
                <w:rFonts w:ascii="Times New Roman" w:eastAsiaTheme="minorEastAsia" w:hAnsi="Times New Roman"/>
                <w:color w:val="FF0000"/>
                <w:sz w:val="20"/>
                <w:lang w:val="en-US" w:eastAsia="zh-CN"/>
              </w:rPr>
              <w:t>max {70*0.4, 50} = 50</w:t>
            </w:r>
          </w:p>
        </w:tc>
      </w:tr>
      <w:tr w:rsidR="009E2CAE" w:rsidRPr="00C028A2" w14:paraId="31D90D8D" w14:textId="694E514D" w:rsidTr="00352CCD">
        <w:trPr>
          <w:trHeight w:val="1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28B8BC0" w14:textId="77777777" w:rsidR="009E2CAE" w:rsidRPr="00C028A2" w:rsidRDefault="009E2CAE" w:rsidP="0079336C">
            <w:pPr>
              <w:pStyle w:val="TAL"/>
              <w:rPr>
                <w:rFonts w:ascii="Times New Roman" w:hAnsi="Times New Roman"/>
                <w:sz w:val="20"/>
                <w:lang w:val="en-US"/>
              </w:rPr>
            </w:pPr>
            <w:r w:rsidRPr="00C028A2">
              <w:rPr>
                <w:rFonts w:ascii="Times New Roman" w:hAnsi="Times New Roman"/>
                <w:sz w:val="20"/>
                <w:lang w:val="en-US"/>
              </w:rPr>
              <w:t>PDCCH + PDSCH</w:t>
            </w: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43305FD4" w14:textId="778360E9" w:rsidR="009E2CAE" w:rsidRPr="00C028A2" w:rsidRDefault="009E2CAE" w:rsidP="009171D9">
            <w:pPr>
              <w:pStyle w:val="TAL"/>
              <w:jc w:val="center"/>
              <w:rPr>
                <w:rFonts w:ascii="Times New Roman" w:hAnsi="Times New Roman"/>
                <w:sz w:val="20"/>
                <w:lang w:val="en-US"/>
              </w:rPr>
            </w:pPr>
            <w:r w:rsidRPr="00C028A2">
              <w:rPr>
                <w:rFonts w:ascii="Times New Roman" w:hAnsi="Times New Roman"/>
                <w:sz w:val="20"/>
                <w:lang w:val="en-US"/>
              </w:rPr>
              <w:t>300</w:t>
            </w:r>
          </w:p>
        </w:tc>
        <w:tc>
          <w:tcPr>
            <w:tcW w:w="2835" w:type="dxa"/>
            <w:tcBorders>
              <w:top w:val="single" w:sz="8" w:space="0" w:color="000000"/>
              <w:left w:val="single" w:sz="8" w:space="0" w:color="000000"/>
              <w:bottom w:val="single" w:sz="8" w:space="0" w:color="000000"/>
              <w:right w:val="single" w:sz="8" w:space="0" w:color="000000"/>
            </w:tcBorders>
          </w:tcPr>
          <w:p w14:paraId="7C91E09E" w14:textId="0451EA60" w:rsidR="009E2CAE" w:rsidRPr="009171D9" w:rsidRDefault="00D13730" w:rsidP="009171D9">
            <w:pPr>
              <w:pStyle w:val="TAL"/>
              <w:jc w:val="center"/>
              <w:rPr>
                <w:rFonts w:ascii="Times New Roman" w:eastAsiaTheme="minorEastAsia" w:hAnsi="Times New Roman"/>
                <w:sz w:val="20"/>
                <w:lang w:val="en-US" w:eastAsia="zh-CN"/>
              </w:rPr>
            </w:pPr>
            <w:r w:rsidRPr="009171D9">
              <w:rPr>
                <w:rFonts w:ascii="Times New Roman" w:eastAsiaTheme="minorEastAsia" w:hAnsi="Times New Roman"/>
                <w:sz w:val="20"/>
                <w:lang w:val="en-US" w:eastAsia="zh-CN"/>
              </w:rPr>
              <w:t>max {300*0.4, 50} =120</w:t>
            </w:r>
          </w:p>
        </w:tc>
      </w:tr>
      <w:tr w:rsidR="009171D9" w:rsidRPr="00C028A2" w14:paraId="102C5CF3" w14:textId="77777777" w:rsidTr="00352CCD">
        <w:trPr>
          <w:trHeight w:val="1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2D79C62" w14:textId="3BFFC319" w:rsidR="009171D9" w:rsidRPr="009171D9" w:rsidRDefault="009171D9" w:rsidP="0079336C">
            <w:pPr>
              <w:pStyle w:val="TAL"/>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P</w:t>
            </w:r>
            <w:r>
              <w:rPr>
                <w:rFonts w:ascii="Times New Roman" w:eastAsiaTheme="minorEastAsia" w:hAnsi="Times New Roman"/>
                <w:sz w:val="20"/>
                <w:lang w:val="en-US" w:eastAsia="zh-CN"/>
              </w:rPr>
              <w:t>DSCH-only</w:t>
            </w: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34973F7B" w14:textId="135725BE" w:rsidR="009171D9" w:rsidRPr="009171D9" w:rsidRDefault="009171D9" w:rsidP="009171D9">
            <w:pPr>
              <w:pStyle w:val="TAL"/>
              <w:jc w:val="center"/>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2</w:t>
            </w:r>
            <w:r>
              <w:rPr>
                <w:rFonts w:ascii="Times New Roman" w:eastAsiaTheme="minorEastAsia" w:hAnsi="Times New Roman"/>
                <w:sz w:val="20"/>
                <w:lang w:val="en-US" w:eastAsia="zh-CN"/>
              </w:rPr>
              <w:t>80</w:t>
            </w:r>
          </w:p>
        </w:tc>
        <w:tc>
          <w:tcPr>
            <w:tcW w:w="2835" w:type="dxa"/>
            <w:tcBorders>
              <w:top w:val="single" w:sz="8" w:space="0" w:color="000000"/>
              <w:left w:val="single" w:sz="8" w:space="0" w:color="000000"/>
              <w:bottom w:val="single" w:sz="8" w:space="0" w:color="000000"/>
              <w:right w:val="single" w:sz="8" w:space="0" w:color="000000"/>
            </w:tcBorders>
          </w:tcPr>
          <w:p w14:paraId="296B3065" w14:textId="0438FCC7" w:rsidR="009171D9" w:rsidRPr="009171D9" w:rsidRDefault="009171D9" w:rsidP="009171D9">
            <w:pPr>
              <w:pStyle w:val="TAL"/>
              <w:jc w:val="center"/>
              <w:rPr>
                <w:rFonts w:ascii="Times New Roman" w:eastAsiaTheme="minorEastAsia" w:hAnsi="Times New Roman"/>
                <w:sz w:val="20"/>
                <w:lang w:val="en-US" w:eastAsia="zh-CN"/>
              </w:rPr>
            </w:pPr>
            <w:r w:rsidRPr="009171D9">
              <w:rPr>
                <w:rFonts w:ascii="Times New Roman" w:eastAsiaTheme="minorEastAsia" w:hAnsi="Times New Roman"/>
                <w:sz w:val="20"/>
                <w:lang w:val="en-US" w:eastAsia="zh-CN"/>
              </w:rPr>
              <w:t>max {</w:t>
            </w:r>
            <w:r>
              <w:rPr>
                <w:rFonts w:ascii="Times New Roman" w:eastAsiaTheme="minorEastAsia" w:hAnsi="Times New Roman"/>
                <w:sz w:val="20"/>
                <w:lang w:val="en-US" w:eastAsia="zh-CN"/>
              </w:rPr>
              <w:t>280</w:t>
            </w:r>
            <w:r w:rsidRPr="009171D9">
              <w:rPr>
                <w:rFonts w:ascii="Times New Roman" w:eastAsiaTheme="minorEastAsia" w:hAnsi="Times New Roman"/>
                <w:sz w:val="20"/>
                <w:lang w:val="en-US" w:eastAsia="zh-CN"/>
              </w:rPr>
              <w:t>*0.4, 50} =1</w:t>
            </w:r>
            <w:r w:rsidR="006365F5">
              <w:rPr>
                <w:rFonts w:ascii="Times New Roman" w:eastAsiaTheme="minorEastAsia" w:hAnsi="Times New Roman"/>
                <w:sz w:val="20"/>
                <w:lang w:val="en-US" w:eastAsia="zh-CN"/>
              </w:rPr>
              <w:t>12</w:t>
            </w:r>
          </w:p>
        </w:tc>
      </w:tr>
      <w:tr w:rsidR="00527753" w:rsidRPr="00C028A2" w14:paraId="08F6ADE6" w14:textId="77777777" w:rsidTr="00352CCD">
        <w:trPr>
          <w:trHeight w:val="1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38B5F78" w14:textId="280FF71D" w:rsidR="00527753" w:rsidRPr="00C028A2" w:rsidRDefault="00527753" w:rsidP="00527753">
            <w:pPr>
              <w:pStyle w:val="TAL"/>
              <w:rPr>
                <w:rFonts w:ascii="Times New Roman" w:hAnsi="Times New Roman"/>
                <w:sz w:val="20"/>
                <w:lang w:val="en-US"/>
              </w:rPr>
            </w:pPr>
            <w:r w:rsidRPr="00C028A2">
              <w:rPr>
                <w:rFonts w:ascii="Times New Roman" w:hAnsi="Times New Roman"/>
                <w:sz w:val="20"/>
                <w:lang w:val="en-US"/>
              </w:rPr>
              <w:t xml:space="preserve">SSB or </w:t>
            </w:r>
            <w:r w:rsidRPr="00C028A2">
              <w:rPr>
                <w:rFonts w:ascii="Times New Roman" w:hAnsi="Times New Roman"/>
                <w:sz w:val="20"/>
                <w:lang w:val="en-US"/>
              </w:rPr>
              <w:br/>
              <w:t>CSI-RS proc.</w:t>
            </w: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24DA4E3F" w14:textId="0787D8B3" w:rsidR="00527753" w:rsidRPr="00C028A2" w:rsidRDefault="00527753" w:rsidP="009171D9">
            <w:pPr>
              <w:pStyle w:val="TAL"/>
              <w:jc w:val="center"/>
              <w:rPr>
                <w:rFonts w:ascii="Times New Roman" w:hAnsi="Times New Roman"/>
                <w:sz w:val="20"/>
                <w:lang w:val="en-US"/>
              </w:rPr>
            </w:pPr>
            <w:r w:rsidRPr="00C028A2">
              <w:rPr>
                <w:rFonts w:ascii="Times New Roman" w:hAnsi="Times New Roman"/>
                <w:sz w:val="20"/>
                <w:lang w:val="en-US"/>
              </w:rPr>
              <w:t>100</w:t>
            </w:r>
          </w:p>
        </w:tc>
        <w:tc>
          <w:tcPr>
            <w:tcW w:w="2835" w:type="dxa"/>
            <w:tcBorders>
              <w:top w:val="single" w:sz="8" w:space="0" w:color="000000"/>
              <w:left w:val="single" w:sz="8" w:space="0" w:color="000000"/>
              <w:bottom w:val="single" w:sz="8" w:space="0" w:color="000000"/>
              <w:right w:val="single" w:sz="8" w:space="0" w:color="000000"/>
            </w:tcBorders>
          </w:tcPr>
          <w:p w14:paraId="65F87D95" w14:textId="0190F13F" w:rsidR="00527753" w:rsidRPr="009171D9" w:rsidRDefault="00527753" w:rsidP="009171D9">
            <w:pPr>
              <w:pStyle w:val="TAL"/>
              <w:jc w:val="center"/>
              <w:rPr>
                <w:rFonts w:ascii="Times New Roman" w:eastAsiaTheme="minorEastAsia" w:hAnsi="Times New Roman"/>
                <w:sz w:val="20"/>
                <w:lang w:val="en-US" w:eastAsia="zh-CN"/>
              </w:rPr>
            </w:pPr>
            <w:r w:rsidRPr="009171D9">
              <w:rPr>
                <w:rFonts w:ascii="Times New Roman" w:eastAsiaTheme="minorEastAsia" w:hAnsi="Times New Roman"/>
                <w:sz w:val="20"/>
                <w:lang w:val="en-US" w:eastAsia="zh-CN"/>
              </w:rPr>
              <w:t>max {100*0.4, 50} = 50</w:t>
            </w:r>
          </w:p>
        </w:tc>
      </w:tr>
      <w:tr w:rsidR="00527753" w:rsidRPr="00C028A2" w14:paraId="781F98D6" w14:textId="77777777" w:rsidTr="00352CCD">
        <w:trPr>
          <w:trHeight w:val="1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33E50E3" w14:textId="4288441F" w:rsidR="00527753" w:rsidRPr="00527753" w:rsidRDefault="00527753" w:rsidP="00527753">
            <w:pPr>
              <w:pStyle w:val="TAL"/>
              <w:rPr>
                <w:rFonts w:ascii="Times New Roman" w:eastAsiaTheme="minorEastAsia" w:hAnsi="Times New Roman"/>
                <w:sz w:val="20"/>
                <w:lang w:val="en-US" w:eastAsia="zh-CN"/>
              </w:rPr>
            </w:pPr>
            <w:r w:rsidRPr="006543CB">
              <w:rPr>
                <w:rFonts w:ascii="Times New Roman" w:hAnsi="Times New Roman"/>
                <w:sz w:val="20"/>
                <w:lang w:val="en-US"/>
              </w:rPr>
              <w:t>Int</w:t>
            </w:r>
            <w:r w:rsidR="006543CB">
              <w:rPr>
                <w:rFonts w:ascii="Times New Roman" w:hAnsi="Times New Roman"/>
                <w:sz w:val="20"/>
                <w:lang w:val="en-US"/>
              </w:rPr>
              <w:t>ra</w:t>
            </w:r>
            <w:r w:rsidRPr="006543CB">
              <w:rPr>
                <w:rFonts w:ascii="Times New Roman" w:hAnsi="Times New Roman"/>
                <w:sz w:val="20"/>
                <w:lang w:val="en-US"/>
              </w:rPr>
              <w:t>-</w:t>
            </w:r>
            <w:r w:rsidR="006543CB" w:rsidRPr="006543CB">
              <w:rPr>
                <w:rFonts w:ascii="Times New Roman" w:hAnsi="Times New Roman"/>
                <w:sz w:val="20"/>
                <w:lang w:val="en-US"/>
              </w:rPr>
              <w:t xml:space="preserve">frequency RRM </w:t>
            </w:r>
            <w:r w:rsidRPr="006543CB">
              <w:rPr>
                <w:rFonts w:ascii="Times New Roman" w:hAnsi="Times New Roman"/>
                <w:sz w:val="20"/>
                <w:lang w:val="en-US"/>
              </w:rPr>
              <w:t>measurement</w:t>
            </w: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18B1FA25" w14:textId="0BB175AE" w:rsidR="00527753" w:rsidRPr="00527753" w:rsidRDefault="00527753" w:rsidP="009171D9">
            <w:pPr>
              <w:pStyle w:val="TAL"/>
              <w:jc w:val="center"/>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1</w:t>
            </w:r>
            <w:r>
              <w:rPr>
                <w:rFonts w:ascii="Times New Roman" w:eastAsiaTheme="minorEastAsia" w:hAnsi="Times New Roman"/>
                <w:sz w:val="20"/>
                <w:lang w:val="en-US" w:eastAsia="zh-CN"/>
              </w:rPr>
              <w:t>50</w:t>
            </w:r>
            <w:r w:rsidR="00970FAB">
              <w:rPr>
                <w:rFonts w:ascii="Times New Roman" w:eastAsiaTheme="minorEastAsia" w:hAnsi="Times New Roman"/>
                <w:sz w:val="20"/>
                <w:lang w:val="en-US" w:eastAsia="zh-CN"/>
              </w:rPr>
              <w:t xml:space="preserve"> (</w:t>
            </w:r>
            <w:r w:rsidR="00225A90">
              <w:rPr>
                <w:rFonts w:ascii="Times New Roman" w:eastAsiaTheme="minorEastAsia" w:hAnsi="Times New Roman"/>
                <w:sz w:val="20"/>
                <w:lang w:val="en-US" w:eastAsia="zh-CN"/>
              </w:rPr>
              <w:t>s</w:t>
            </w:r>
            <w:r w:rsidR="00970FAB" w:rsidRPr="00970FAB">
              <w:rPr>
                <w:rFonts w:ascii="Times New Roman" w:eastAsiaTheme="minorEastAsia" w:hAnsi="Times New Roman"/>
                <w:sz w:val="20"/>
                <w:lang w:val="en-US" w:eastAsia="zh-CN"/>
              </w:rPr>
              <w:t>ynchronous case</w:t>
            </w:r>
            <w:r w:rsidR="00970FAB">
              <w:rPr>
                <w:rFonts w:ascii="Times New Roman" w:eastAsiaTheme="minorEastAsia" w:hAnsi="Times New Roman"/>
                <w:sz w:val="20"/>
                <w:lang w:val="en-US" w:eastAsia="zh-CN"/>
              </w:rPr>
              <w:t>, N=8)</w:t>
            </w:r>
          </w:p>
        </w:tc>
        <w:tc>
          <w:tcPr>
            <w:tcW w:w="2835" w:type="dxa"/>
            <w:tcBorders>
              <w:top w:val="single" w:sz="8" w:space="0" w:color="000000"/>
              <w:left w:val="single" w:sz="8" w:space="0" w:color="000000"/>
              <w:bottom w:val="single" w:sz="8" w:space="0" w:color="000000"/>
              <w:right w:val="single" w:sz="8" w:space="0" w:color="000000"/>
            </w:tcBorders>
          </w:tcPr>
          <w:p w14:paraId="7ED62392" w14:textId="62607DE1" w:rsidR="00527753" w:rsidRPr="009171D9" w:rsidRDefault="00527753" w:rsidP="009171D9">
            <w:pPr>
              <w:pStyle w:val="TAL"/>
              <w:jc w:val="center"/>
              <w:rPr>
                <w:rFonts w:ascii="Times New Roman" w:eastAsiaTheme="minorEastAsia" w:hAnsi="Times New Roman"/>
                <w:sz w:val="20"/>
                <w:lang w:val="en-US" w:eastAsia="zh-CN"/>
              </w:rPr>
            </w:pPr>
            <w:r w:rsidRPr="009171D9">
              <w:rPr>
                <w:rFonts w:ascii="Times New Roman" w:eastAsiaTheme="minorEastAsia" w:hAnsi="Times New Roman"/>
                <w:sz w:val="20"/>
                <w:lang w:val="en-US" w:eastAsia="zh-CN"/>
              </w:rPr>
              <w:t>max {150*0.4, 50} = 60</w:t>
            </w:r>
          </w:p>
        </w:tc>
      </w:tr>
      <w:tr w:rsidR="006543CB" w:rsidRPr="00C028A2" w14:paraId="1143E3D4" w14:textId="77777777" w:rsidTr="00352CCD">
        <w:trPr>
          <w:trHeight w:val="1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9B82520" w14:textId="7AC65C07" w:rsidR="006543CB" w:rsidRPr="006543CB" w:rsidRDefault="006543CB" w:rsidP="006543CB">
            <w:pPr>
              <w:pStyle w:val="TAL"/>
              <w:rPr>
                <w:rFonts w:ascii="Times New Roman" w:hAnsi="Times New Roman"/>
                <w:sz w:val="20"/>
                <w:lang w:val="en-US"/>
              </w:rPr>
            </w:pPr>
            <w:r w:rsidRPr="006543CB">
              <w:rPr>
                <w:rFonts w:ascii="Times New Roman" w:hAnsi="Times New Roman"/>
                <w:sz w:val="20"/>
                <w:lang w:val="en-US"/>
              </w:rPr>
              <w:t>Int</w:t>
            </w:r>
            <w:r>
              <w:rPr>
                <w:rFonts w:ascii="Times New Roman" w:hAnsi="Times New Roman"/>
                <w:sz w:val="20"/>
                <w:lang w:val="en-US"/>
              </w:rPr>
              <w:t>er</w:t>
            </w:r>
            <w:r w:rsidRPr="006543CB">
              <w:rPr>
                <w:rFonts w:ascii="Times New Roman" w:hAnsi="Times New Roman"/>
                <w:sz w:val="20"/>
                <w:lang w:val="en-US"/>
              </w:rPr>
              <w:t>-frequency RRM measurement</w:t>
            </w: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7874FD6F" w14:textId="39BEBBAE" w:rsidR="006543CB" w:rsidRDefault="006543CB" w:rsidP="009171D9">
            <w:pPr>
              <w:pStyle w:val="TAL"/>
              <w:jc w:val="center"/>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1</w:t>
            </w:r>
            <w:r>
              <w:rPr>
                <w:rFonts w:ascii="Times New Roman" w:eastAsiaTheme="minorEastAsia" w:hAnsi="Times New Roman"/>
                <w:sz w:val="20"/>
                <w:lang w:val="en-US" w:eastAsia="zh-CN"/>
              </w:rPr>
              <w:t>50</w:t>
            </w:r>
          </w:p>
        </w:tc>
        <w:tc>
          <w:tcPr>
            <w:tcW w:w="2835" w:type="dxa"/>
            <w:tcBorders>
              <w:top w:val="single" w:sz="8" w:space="0" w:color="000000"/>
              <w:left w:val="single" w:sz="8" w:space="0" w:color="000000"/>
              <w:bottom w:val="single" w:sz="8" w:space="0" w:color="000000"/>
              <w:right w:val="single" w:sz="8" w:space="0" w:color="000000"/>
            </w:tcBorders>
          </w:tcPr>
          <w:p w14:paraId="3B2B9019" w14:textId="6532E245" w:rsidR="006543CB" w:rsidRPr="009171D9" w:rsidRDefault="006543CB" w:rsidP="009171D9">
            <w:pPr>
              <w:pStyle w:val="TAL"/>
              <w:jc w:val="center"/>
              <w:rPr>
                <w:rFonts w:ascii="Times New Roman" w:eastAsiaTheme="minorEastAsia" w:hAnsi="Times New Roman"/>
                <w:sz w:val="20"/>
                <w:lang w:val="en-US" w:eastAsia="zh-CN"/>
              </w:rPr>
            </w:pPr>
            <w:r w:rsidRPr="009171D9">
              <w:rPr>
                <w:rFonts w:ascii="Times New Roman" w:eastAsiaTheme="minorEastAsia" w:hAnsi="Times New Roman"/>
                <w:sz w:val="20"/>
                <w:lang w:val="en-US" w:eastAsia="zh-CN"/>
              </w:rPr>
              <w:t>max {150*0.4, 50} = 60</w:t>
            </w:r>
          </w:p>
        </w:tc>
      </w:tr>
      <w:tr w:rsidR="00527753" w:rsidRPr="00C028A2" w14:paraId="5295D18C" w14:textId="77777777" w:rsidTr="00352CCD">
        <w:trPr>
          <w:trHeight w:val="15"/>
          <w:jc w:val="center"/>
        </w:trPr>
        <w:tc>
          <w:tcPr>
            <w:tcW w:w="8495" w:type="dxa"/>
            <w:gridSpan w:val="3"/>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1C6D36C" w14:textId="666C2093" w:rsidR="00527753" w:rsidRPr="00A25E9D" w:rsidRDefault="00A25E9D" w:rsidP="00A25E9D">
            <w:pPr>
              <w:keepNext/>
              <w:keepLines/>
            </w:pPr>
            <w:bookmarkStart w:id="9" w:name="_Ref47347019"/>
            <w:r w:rsidRPr="00A25E9D">
              <w:rPr>
                <w:rFonts w:ascii="Times New Roman" w:eastAsiaTheme="minorEastAsia" w:hAnsi="Times New Roman"/>
                <w:b/>
                <w:lang w:eastAsia="zh-CN"/>
              </w:rPr>
              <w:t xml:space="preserve">Note </w:t>
            </w:r>
            <w:r w:rsidRPr="00A25E9D">
              <w:rPr>
                <w:rFonts w:ascii="Times New Roman" w:eastAsiaTheme="minorEastAsia" w:hAnsi="Times New Roman"/>
                <w:b/>
                <w:lang w:eastAsia="zh-CN"/>
              </w:rPr>
              <w:fldChar w:fldCharType="begin"/>
            </w:r>
            <w:r w:rsidRPr="00A25E9D">
              <w:rPr>
                <w:rFonts w:ascii="Times New Roman" w:eastAsiaTheme="minorEastAsia" w:hAnsi="Times New Roman"/>
                <w:b/>
                <w:lang w:eastAsia="zh-CN"/>
              </w:rPr>
              <w:instrText xml:space="preserve"> SEQ Note \* ARABIC </w:instrText>
            </w:r>
            <w:r w:rsidRPr="00A25E9D">
              <w:rPr>
                <w:rFonts w:ascii="Times New Roman" w:eastAsiaTheme="minorEastAsia" w:hAnsi="Times New Roman"/>
                <w:b/>
                <w:lang w:eastAsia="zh-CN"/>
              </w:rPr>
              <w:fldChar w:fldCharType="separate"/>
            </w:r>
            <w:r w:rsidRPr="00A25E9D">
              <w:rPr>
                <w:rFonts w:ascii="Times New Roman" w:eastAsiaTheme="minorEastAsia" w:hAnsi="Times New Roman"/>
                <w:b/>
                <w:lang w:eastAsia="zh-CN"/>
              </w:rPr>
              <w:t>1</w:t>
            </w:r>
            <w:r w:rsidRPr="00A25E9D">
              <w:rPr>
                <w:rFonts w:ascii="Times New Roman" w:eastAsiaTheme="minorEastAsia" w:hAnsi="Times New Roman"/>
                <w:b/>
                <w:lang w:eastAsia="zh-CN"/>
              </w:rPr>
              <w:fldChar w:fldCharType="end"/>
            </w:r>
            <w:bookmarkEnd w:id="9"/>
            <w:r w:rsidR="00527753" w:rsidRPr="00483A85">
              <w:rPr>
                <w:rFonts w:ascii="Times New Roman" w:eastAsiaTheme="minorEastAsia" w:hAnsi="Times New Roman"/>
                <w:lang w:eastAsia="zh-CN"/>
              </w:rPr>
              <w:t>:</w:t>
            </w:r>
            <w:r w:rsidR="00527753" w:rsidRPr="00483A85">
              <w:t xml:space="preserve"> </w:t>
            </w:r>
            <w:r w:rsidR="00527753" w:rsidRPr="00483A85">
              <w:rPr>
                <w:rFonts w:ascii="Times New Roman" w:eastAsiaTheme="minorEastAsia" w:hAnsi="Times New Roman"/>
                <w:lang w:eastAsia="zh-CN"/>
              </w:rPr>
              <w:t xml:space="preserve">If the power after scaling is smaller than the BWP transition power, assume the BWP </w:t>
            </w:r>
            <w:bookmarkStart w:id="10" w:name="OLE_LINK3"/>
            <w:bookmarkStart w:id="11" w:name="OLE_LINK4"/>
            <w:r w:rsidR="00527753" w:rsidRPr="00483A85">
              <w:rPr>
                <w:rFonts w:ascii="Times New Roman" w:eastAsiaTheme="minorEastAsia" w:hAnsi="Times New Roman"/>
                <w:lang w:eastAsia="zh-CN"/>
              </w:rPr>
              <w:t xml:space="preserve">transition </w:t>
            </w:r>
            <w:bookmarkEnd w:id="10"/>
            <w:bookmarkEnd w:id="11"/>
            <w:r w:rsidR="00527753" w:rsidRPr="00483A85">
              <w:rPr>
                <w:rFonts w:ascii="Times New Roman" w:eastAsiaTheme="minorEastAsia" w:hAnsi="Times New Roman"/>
                <w:lang w:eastAsia="zh-CN"/>
              </w:rPr>
              <w:t>power as the output of scaling unless otherwise justified.</w:t>
            </w:r>
            <w:r w:rsidR="00527753">
              <w:rPr>
                <w:rFonts w:ascii="Times New Roman" w:eastAsiaTheme="minorEastAsia" w:hAnsi="Times New Roman"/>
                <w:lang w:eastAsia="zh-CN"/>
              </w:rPr>
              <w:t xml:space="preserve"> </w:t>
            </w:r>
            <w:r w:rsidR="00527753" w:rsidRPr="00085032">
              <w:rPr>
                <w:rFonts w:ascii="Times New Roman" w:eastAsiaTheme="minorEastAsia" w:hAnsi="Times New Roman"/>
                <w:lang w:val="en-GB" w:eastAsia="zh-CN"/>
              </w:rPr>
              <w:t xml:space="preserve">BWP </w:t>
            </w:r>
            <w:r w:rsidR="00527753" w:rsidRPr="00483A85">
              <w:rPr>
                <w:rFonts w:ascii="Times New Roman" w:eastAsiaTheme="minorEastAsia" w:hAnsi="Times New Roman"/>
                <w:lang w:eastAsia="zh-CN"/>
              </w:rPr>
              <w:t xml:space="preserve">transition </w:t>
            </w:r>
            <w:r w:rsidR="00527753" w:rsidRPr="00085032">
              <w:rPr>
                <w:rFonts w:ascii="Times New Roman" w:eastAsiaTheme="minorEastAsia" w:hAnsi="Times New Roman"/>
                <w:lang w:val="en-GB" w:eastAsia="zh-CN"/>
              </w:rPr>
              <w:t>power is assumed as 50.</w:t>
            </w:r>
          </w:p>
          <w:p w14:paraId="76222FEF" w14:textId="328281F5" w:rsidR="00527753" w:rsidRDefault="00527753" w:rsidP="00527753">
            <w:pPr>
              <w:keepNext/>
              <w:keepLines/>
              <w:rPr>
                <w:rFonts w:ascii="Times New Roman" w:eastAsia="Malgun Gothic" w:hAnsi="Times New Roman"/>
                <w:szCs w:val="20"/>
                <w:lang w:val="en-GB"/>
              </w:rPr>
            </w:pPr>
            <w:r w:rsidRPr="00483A85">
              <w:rPr>
                <w:rFonts w:ascii="Times New Roman" w:eastAsiaTheme="minorEastAsia" w:hAnsi="Times New Roman" w:hint="eastAsia"/>
                <w:b/>
                <w:szCs w:val="20"/>
                <w:lang w:val="en-GB" w:eastAsia="zh-CN"/>
              </w:rPr>
              <w:t>N</w:t>
            </w:r>
            <w:r w:rsidRPr="00483A85">
              <w:rPr>
                <w:rFonts w:ascii="Times New Roman" w:eastAsiaTheme="minorEastAsia" w:hAnsi="Times New Roman"/>
                <w:b/>
                <w:szCs w:val="20"/>
                <w:lang w:val="en-GB" w:eastAsia="zh-CN"/>
              </w:rPr>
              <w:t xml:space="preserve">ote </w:t>
            </w:r>
            <w:r w:rsidR="00A31759">
              <w:rPr>
                <w:rFonts w:ascii="Times New Roman" w:eastAsiaTheme="minorEastAsia" w:hAnsi="Times New Roman"/>
                <w:b/>
                <w:szCs w:val="20"/>
                <w:lang w:val="en-GB" w:eastAsia="zh-CN"/>
              </w:rPr>
              <w:t>2</w:t>
            </w:r>
            <w:r>
              <w:rPr>
                <w:rFonts w:ascii="Times New Roman" w:eastAsiaTheme="minorEastAsia" w:hAnsi="Times New Roman"/>
                <w:szCs w:val="20"/>
                <w:lang w:val="en-GB" w:eastAsia="zh-CN"/>
              </w:rPr>
              <w:t xml:space="preserve">: </w:t>
            </w:r>
            <w:r w:rsidRPr="009E2CAE">
              <w:rPr>
                <w:rFonts w:ascii="Times New Roman" w:eastAsia="Malgun Gothic" w:hAnsi="Times New Roman"/>
                <w:szCs w:val="20"/>
                <w:lang w:val="en-GB"/>
              </w:rPr>
              <w:t>Power of cross-slot scheduling is 0.7x same-slot scheduling</w:t>
            </w:r>
            <w:r w:rsidR="00E54DF0">
              <w:rPr>
                <w:rFonts w:ascii="Times New Roman" w:eastAsia="Malgun Gothic" w:hAnsi="Times New Roman"/>
                <w:szCs w:val="20"/>
                <w:lang w:val="en-GB"/>
              </w:rPr>
              <w:t>.</w:t>
            </w:r>
          </w:p>
          <w:p w14:paraId="63ABD84C" w14:textId="43E20C7E" w:rsidR="00EF68DB" w:rsidRPr="00EF68DB" w:rsidRDefault="00EF68DB" w:rsidP="00527753">
            <w:pPr>
              <w:keepNext/>
              <w:keepLines/>
              <w:rPr>
                <w:rFonts w:ascii="Times New Roman" w:eastAsiaTheme="minorEastAsia" w:hAnsi="Times New Roman"/>
                <w:szCs w:val="20"/>
                <w:lang w:val="en-GB" w:eastAsia="zh-CN"/>
              </w:rPr>
            </w:pPr>
            <w:r w:rsidRPr="00B4765A">
              <w:rPr>
                <w:rFonts w:ascii="Times New Roman" w:eastAsiaTheme="minorEastAsia" w:hAnsi="Times New Roman" w:hint="eastAsia"/>
                <w:b/>
                <w:szCs w:val="20"/>
                <w:lang w:val="en-GB" w:eastAsia="zh-CN"/>
              </w:rPr>
              <w:t>N</w:t>
            </w:r>
            <w:r w:rsidRPr="00B4765A">
              <w:rPr>
                <w:rFonts w:ascii="Times New Roman" w:eastAsiaTheme="minorEastAsia" w:hAnsi="Times New Roman"/>
                <w:b/>
                <w:szCs w:val="20"/>
                <w:lang w:val="en-GB" w:eastAsia="zh-CN"/>
              </w:rPr>
              <w:t xml:space="preserve">ote </w:t>
            </w:r>
            <w:r w:rsidR="00A31759">
              <w:rPr>
                <w:rFonts w:ascii="Times New Roman" w:eastAsiaTheme="minorEastAsia" w:hAnsi="Times New Roman"/>
                <w:b/>
                <w:szCs w:val="20"/>
                <w:lang w:val="en-GB" w:eastAsia="zh-CN"/>
              </w:rPr>
              <w:t>3</w:t>
            </w:r>
            <w:r>
              <w:rPr>
                <w:rFonts w:ascii="Times New Roman" w:eastAsiaTheme="minorEastAsia" w:hAnsi="Times New Roman"/>
                <w:szCs w:val="20"/>
                <w:lang w:val="en-GB" w:eastAsia="zh-CN"/>
              </w:rPr>
              <w:t>: N is the n</w:t>
            </w:r>
            <w:r w:rsidRPr="00EF68DB">
              <w:rPr>
                <w:rFonts w:ascii="Times New Roman" w:eastAsiaTheme="minorEastAsia" w:hAnsi="Times New Roman"/>
                <w:szCs w:val="20"/>
                <w:lang w:val="en-GB" w:eastAsia="zh-CN"/>
              </w:rPr>
              <w:t>umber of cells for intra-frequency measurement</w:t>
            </w:r>
            <w:r>
              <w:rPr>
                <w:rFonts w:ascii="Times New Roman" w:eastAsiaTheme="minorEastAsia" w:hAnsi="Times New Roman"/>
                <w:szCs w:val="20"/>
                <w:lang w:val="en-GB" w:eastAsia="zh-CN"/>
              </w:rPr>
              <w:t>.</w:t>
            </w:r>
          </w:p>
        </w:tc>
      </w:tr>
    </w:tbl>
    <w:p w14:paraId="1F1DE440" w14:textId="1997CED1" w:rsidR="00361178" w:rsidRDefault="00361178" w:rsidP="00361178">
      <w:pPr>
        <w:pStyle w:val="a0"/>
        <w:rPr>
          <w:rFonts w:eastAsiaTheme="minorEastAsia"/>
          <w:lang w:eastAsia="zh-CN"/>
        </w:rPr>
      </w:pPr>
    </w:p>
    <w:p w14:paraId="0E583FB0" w14:textId="481C51B1" w:rsidR="00794CC5" w:rsidRPr="00E67BA4" w:rsidRDefault="00794CC5" w:rsidP="00E67BA4">
      <w:pPr>
        <w:overflowPunct w:val="0"/>
        <w:autoSpaceDE w:val="0"/>
        <w:autoSpaceDN w:val="0"/>
        <w:adjustRightInd w:val="0"/>
        <w:spacing w:after="180"/>
        <w:ind w:right="-99"/>
        <w:textAlignment w:val="baseline"/>
        <w:rPr>
          <w:rFonts w:ascii="Times New Roman" w:eastAsiaTheme="minorEastAsia" w:hAnsi="Times New Roman"/>
          <w:b/>
          <w:szCs w:val="20"/>
          <w:u w:val="single"/>
        </w:rPr>
      </w:pPr>
      <w:r w:rsidRPr="00E67BA4">
        <w:rPr>
          <w:rFonts w:ascii="Times New Roman" w:eastAsiaTheme="minorEastAsia" w:hAnsi="Times New Roman"/>
          <w:b/>
          <w:szCs w:val="20"/>
          <w:u w:val="single"/>
        </w:rPr>
        <w:t>Inaccurate model for cross-slot scheduling for 20MHz</w:t>
      </w:r>
    </w:p>
    <w:p w14:paraId="209BACC3" w14:textId="68B85001" w:rsidR="00794CC5" w:rsidRDefault="00E67BA4" w:rsidP="005C4094">
      <w:pPr>
        <w:overflowPunct w:val="0"/>
        <w:autoSpaceDE w:val="0"/>
        <w:autoSpaceDN w:val="0"/>
        <w:adjustRightInd w:val="0"/>
        <w:spacing w:after="180"/>
        <w:ind w:right="-99"/>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The cross-slot scheduling may be a potential way to paging enhancement for power saving purpose</w:t>
      </w:r>
      <w:r w:rsidR="00747703">
        <w:rPr>
          <w:rFonts w:ascii="Times New Roman" w:eastAsiaTheme="minorEastAsia" w:hAnsi="Times New Roman"/>
          <w:szCs w:val="20"/>
          <w:lang w:eastAsia="zh-CN"/>
        </w:rPr>
        <w:t>, which is not yet supported by paging PDCCH for FR1</w:t>
      </w:r>
      <w:r>
        <w:rPr>
          <w:rFonts w:ascii="Times New Roman" w:eastAsiaTheme="minorEastAsia" w:hAnsi="Times New Roman"/>
          <w:szCs w:val="20"/>
          <w:lang w:eastAsia="zh-CN"/>
        </w:rPr>
        <w:t xml:space="preserve">. </w:t>
      </w:r>
      <w:r w:rsidR="00AD6099">
        <w:rPr>
          <w:rFonts w:ascii="Times New Roman" w:eastAsiaTheme="minorEastAsia" w:hAnsi="Times New Roman"/>
          <w:szCs w:val="20"/>
          <w:lang w:eastAsia="zh-CN"/>
        </w:rPr>
        <w:t xml:space="preserve">However, under this scaling method, the PDCCH-only for same-slot and cross-slot scheduling </w:t>
      </w:r>
      <w:r w:rsidR="00794CC5">
        <w:rPr>
          <w:rFonts w:ascii="Times New Roman" w:eastAsiaTheme="minorEastAsia" w:hAnsi="Times New Roman"/>
          <w:szCs w:val="20"/>
          <w:lang w:eastAsia="zh-CN"/>
        </w:rPr>
        <w:t xml:space="preserve">for 20MHz </w:t>
      </w:r>
      <w:r w:rsidR="00AD6099">
        <w:rPr>
          <w:rFonts w:ascii="Times New Roman" w:eastAsiaTheme="minorEastAsia" w:hAnsi="Times New Roman"/>
          <w:szCs w:val="20"/>
          <w:lang w:eastAsia="zh-CN"/>
        </w:rPr>
        <w:t xml:space="preserve">are the same, i.e. </w:t>
      </w:r>
      <w:r w:rsidR="00AD6099">
        <w:rPr>
          <w:rFonts w:ascii="Times New Roman" w:eastAsiaTheme="minorEastAsia" w:hAnsi="Times New Roman"/>
          <w:lang w:eastAsia="zh-CN"/>
        </w:rPr>
        <w:t>max {</w:t>
      </w:r>
      <w:r w:rsidR="00AD6099" w:rsidRPr="00E21C46">
        <w:rPr>
          <w:rFonts w:ascii="Times New Roman" w:eastAsiaTheme="minorEastAsia" w:hAnsi="Times New Roman"/>
          <w:lang w:eastAsia="zh-CN"/>
        </w:rPr>
        <w:t xml:space="preserve">100*0.4/ 70*0.4, 50} </w:t>
      </w:r>
      <w:r w:rsidR="00AD6099">
        <w:rPr>
          <w:rFonts w:ascii="Times New Roman" w:eastAsiaTheme="minorEastAsia" w:hAnsi="Times New Roman"/>
          <w:lang w:eastAsia="zh-CN"/>
        </w:rPr>
        <w:t xml:space="preserve">= 50, which </w:t>
      </w:r>
      <w:r w:rsidR="00794CC5">
        <w:rPr>
          <w:rFonts w:ascii="Times New Roman" w:eastAsiaTheme="minorEastAsia" w:hAnsi="Times New Roman"/>
          <w:lang w:eastAsia="zh-CN"/>
        </w:rPr>
        <w:t>needs to be further checked</w:t>
      </w:r>
      <w:r w:rsidR="00D82213">
        <w:rPr>
          <w:rFonts w:ascii="Times New Roman" w:eastAsiaTheme="minorEastAsia" w:hAnsi="Times New Roman"/>
          <w:szCs w:val="20"/>
          <w:lang w:eastAsia="zh-CN"/>
        </w:rPr>
        <w:t xml:space="preserve"> due to the</w:t>
      </w:r>
      <w:r w:rsidR="00794CC5">
        <w:rPr>
          <w:rFonts w:ascii="Times New Roman" w:eastAsiaTheme="minorEastAsia" w:hAnsi="Times New Roman"/>
          <w:szCs w:val="20"/>
          <w:lang w:eastAsia="zh-CN"/>
        </w:rPr>
        <w:t xml:space="preserve"> possible</w:t>
      </w:r>
      <w:r w:rsidR="00D82213">
        <w:rPr>
          <w:rFonts w:ascii="Times New Roman" w:eastAsiaTheme="minorEastAsia" w:hAnsi="Times New Roman"/>
          <w:szCs w:val="20"/>
          <w:lang w:eastAsia="zh-CN"/>
        </w:rPr>
        <w:t xml:space="preserve"> i</w:t>
      </w:r>
      <w:r w:rsidR="00D82213" w:rsidRPr="00D82213">
        <w:rPr>
          <w:rFonts w:ascii="Times New Roman" w:eastAsiaTheme="minorEastAsia" w:hAnsi="Times New Roman"/>
          <w:szCs w:val="20"/>
          <w:lang w:eastAsia="zh-CN"/>
        </w:rPr>
        <w:t>naccurate</w:t>
      </w:r>
      <w:r w:rsidR="00D82213">
        <w:rPr>
          <w:rFonts w:ascii="Times New Roman" w:eastAsiaTheme="minorEastAsia" w:hAnsi="Times New Roman"/>
          <w:szCs w:val="20"/>
          <w:lang w:eastAsia="zh-CN"/>
        </w:rPr>
        <w:t xml:space="preserve"> scaling method</w:t>
      </w:r>
      <w:r w:rsidR="008F144E">
        <w:rPr>
          <w:rFonts w:ascii="Times New Roman" w:eastAsiaTheme="minorEastAsia" w:hAnsi="Times New Roman"/>
          <w:szCs w:val="20"/>
          <w:lang w:eastAsia="zh-CN"/>
        </w:rPr>
        <w:t xml:space="preserve"> </w:t>
      </w:r>
      <w:r w:rsidR="008F144E">
        <w:rPr>
          <w:rFonts w:ascii="Times New Roman" w:eastAsiaTheme="minorEastAsia" w:hAnsi="Times New Roman" w:hint="eastAsia"/>
          <w:szCs w:val="20"/>
          <w:lang w:eastAsia="zh-CN"/>
        </w:rPr>
        <w:t>used</w:t>
      </w:r>
      <w:r w:rsidR="00AD6099">
        <w:rPr>
          <w:rFonts w:ascii="Times New Roman" w:eastAsiaTheme="minorEastAsia" w:hAnsi="Times New Roman"/>
          <w:szCs w:val="20"/>
          <w:lang w:eastAsia="zh-CN"/>
        </w:rPr>
        <w:t xml:space="preserve">. </w:t>
      </w:r>
    </w:p>
    <w:p w14:paraId="3B0D2241" w14:textId="0F3F66D2" w:rsidR="00AD6099" w:rsidRDefault="00AD6099" w:rsidP="005C4094">
      <w:pPr>
        <w:overflowPunct w:val="0"/>
        <w:autoSpaceDE w:val="0"/>
        <w:autoSpaceDN w:val="0"/>
        <w:adjustRightInd w:val="0"/>
        <w:spacing w:after="180"/>
        <w:ind w:right="-99"/>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 xml:space="preserve">For another example, the </w:t>
      </w:r>
      <w:r w:rsidRPr="00BC0479">
        <w:rPr>
          <w:rFonts w:ascii="Times New Roman" w:eastAsiaTheme="minorEastAsia" w:hAnsi="Times New Roman"/>
          <w:szCs w:val="20"/>
          <w:lang w:eastAsia="zh-CN"/>
        </w:rPr>
        <w:t>power scaling for PDCCH candidate reduction</w:t>
      </w:r>
      <w:r>
        <w:rPr>
          <w:rFonts w:ascii="Times New Roman" w:eastAsiaTheme="minorEastAsia" w:hAnsi="Times New Roman"/>
          <w:szCs w:val="20"/>
          <w:lang w:eastAsia="zh-CN"/>
        </w:rPr>
        <w:t xml:space="preserve"> is </w:t>
      </w:r>
      <w:r>
        <w:rPr>
          <w:rFonts w:ascii="Times New Roman" w:eastAsiaTheme="minorEastAsia" w:hAnsi="Times New Roman"/>
          <w:lang w:eastAsia="zh-CN"/>
        </w:rPr>
        <w:t xml:space="preserve">according to </w:t>
      </w:r>
      <w:r w:rsidRPr="00141350">
        <w:rPr>
          <w:rFonts w:ascii="Times New Roman" w:eastAsiaTheme="minorEastAsia" w:hAnsi="Times New Roman"/>
          <w:lang w:eastAsia="zh-CN"/>
        </w:rPr>
        <w:t>P(</w:t>
      </w:r>
      <w:r w:rsidRPr="00C355DF">
        <w:rPr>
          <w:rFonts w:ascii="Times New Roman" w:eastAsiaTheme="minorEastAsia" w:hAnsi="Times New Roman"/>
          <w:lang w:eastAsia="zh-CN"/>
        </w:rPr>
        <w:t>α</w:t>
      </w:r>
      <w:r w:rsidRPr="00141350">
        <w:rPr>
          <w:rFonts w:ascii="Times New Roman" w:eastAsiaTheme="minorEastAsia" w:hAnsi="Times New Roman"/>
          <w:lang w:eastAsia="zh-CN"/>
        </w:rPr>
        <w:t xml:space="preserve">) = </w:t>
      </w:r>
      <w:r w:rsidRPr="00C355DF">
        <w:rPr>
          <w:rFonts w:ascii="Times New Roman" w:eastAsiaTheme="minorEastAsia" w:hAnsi="Times New Roman"/>
          <w:lang w:eastAsia="zh-CN"/>
        </w:rPr>
        <w:t>α</w:t>
      </w:r>
      <w:r w:rsidRPr="00141350">
        <w:rPr>
          <w:rFonts w:ascii="Times New Roman" w:eastAsiaTheme="minorEastAsia" w:hAnsi="Times New Roman"/>
          <w:lang w:eastAsia="zh-CN"/>
        </w:rPr>
        <w:t xml:space="preserve"> ∙ Pt + (1 – </w:t>
      </w:r>
      <w:r w:rsidRPr="00C355DF">
        <w:rPr>
          <w:rFonts w:ascii="Times New Roman" w:eastAsiaTheme="minorEastAsia" w:hAnsi="Times New Roman"/>
          <w:lang w:eastAsia="zh-CN"/>
        </w:rPr>
        <w:t>α</w:t>
      </w:r>
      <w:r w:rsidRPr="00141350">
        <w:rPr>
          <w:rFonts w:ascii="Times New Roman" w:eastAsiaTheme="minorEastAsia" w:hAnsi="Times New Roman"/>
          <w:lang w:eastAsia="zh-CN"/>
        </w:rPr>
        <w:t>) ∙ 0.7Pt</w:t>
      </w:r>
      <w:r>
        <w:rPr>
          <w:rFonts w:ascii="Times New Roman" w:eastAsiaTheme="minorEastAsia" w:hAnsi="Times New Roman"/>
          <w:lang w:eastAsia="zh-CN"/>
        </w:rPr>
        <w:t xml:space="preserve">, </w:t>
      </w:r>
      <w:r w:rsidRPr="00141350">
        <w:rPr>
          <w:rFonts w:ascii="Times New Roman" w:eastAsiaTheme="minorEastAsia" w:hAnsi="Times New Roman"/>
          <w:lang w:eastAsia="zh-CN"/>
        </w:rPr>
        <w:t xml:space="preserve">where </w:t>
      </w:r>
      <w:r w:rsidRPr="00C355DF">
        <w:rPr>
          <w:rFonts w:ascii="Times New Roman" w:eastAsiaTheme="minorEastAsia" w:hAnsi="Times New Roman"/>
          <w:lang w:eastAsia="zh-CN"/>
        </w:rPr>
        <w:t>α</w:t>
      </w:r>
      <w:r w:rsidRPr="00141350">
        <w:rPr>
          <w:rFonts w:ascii="Times New Roman" w:eastAsiaTheme="minorEastAsia" w:hAnsi="Times New Roman"/>
          <w:lang w:eastAsia="zh-CN"/>
        </w:rPr>
        <w:t xml:space="preserve"> is the ratio of PDCCH candidates to the max number of PDCCH candidates in the reference configuration (</w:t>
      </w:r>
      <w:r w:rsidRPr="00C355DF">
        <w:rPr>
          <w:rFonts w:ascii="Times New Roman" w:eastAsiaTheme="minorEastAsia" w:hAnsi="Times New Roman"/>
          <w:lang w:eastAsia="zh-CN"/>
        </w:rPr>
        <w:t>α</w:t>
      </w:r>
      <w:r w:rsidRPr="00141350">
        <w:rPr>
          <w:rFonts w:ascii="Times New Roman" w:eastAsiaTheme="minorEastAsia" w:hAnsi="Times New Roman"/>
          <w:lang w:eastAsia="zh-CN"/>
        </w:rPr>
        <w:t>&gt;0)</w:t>
      </w:r>
      <w:r>
        <w:rPr>
          <w:rFonts w:ascii="Times New Roman" w:eastAsiaTheme="minorEastAsia" w:hAnsi="Times New Roman"/>
          <w:lang w:eastAsia="zh-CN"/>
        </w:rPr>
        <w:t xml:space="preserve"> and </w:t>
      </w:r>
      <w:r w:rsidRPr="00BC0479">
        <w:rPr>
          <w:rFonts w:ascii="Times New Roman" w:eastAsiaTheme="minorEastAsia" w:hAnsi="Times New Roman"/>
          <w:lang w:eastAsia="zh-CN"/>
        </w:rPr>
        <w:t>Pt is the PDCCH-only power for same-slot scheduling</w:t>
      </w:r>
      <w:r>
        <w:rPr>
          <w:rFonts w:ascii="Times New Roman" w:eastAsiaTheme="minorEastAsia" w:hAnsi="Times New Roman"/>
          <w:lang w:eastAsia="zh-CN"/>
        </w:rPr>
        <w:t>.</w:t>
      </w:r>
      <w:r w:rsidRPr="00BC0479">
        <w:rPr>
          <w:rFonts w:ascii="Times New Roman" w:eastAsiaTheme="minorEastAsia" w:hAnsi="Times New Roman"/>
          <w:lang w:eastAsia="zh-CN"/>
        </w:rPr>
        <w:t xml:space="preserve"> </w:t>
      </w:r>
      <w:r>
        <w:rPr>
          <w:rFonts w:ascii="Times New Roman" w:eastAsiaTheme="minorEastAsia" w:hAnsi="Times New Roman"/>
          <w:lang w:eastAsia="zh-CN"/>
        </w:rPr>
        <w:t xml:space="preserve">But no matter what value </w:t>
      </w:r>
      <w:r w:rsidRPr="005D6731">
        <w:rPr>
          <w:rFonts w:ascii="Times New Roman" w:eastAsiaTheme="minorEastAsia" w:hAnsi="Times New Roman"/>
          <w:lang w:eastAsia="zh-CN"/>
        </w:rPr>
        <w:t>α</w:t>
      </w:r>
      <w:r>
        <w:rPr>
          <w:rFonts w:ascii="Times New Roman" w:eastAsiaTheme="minorEastAsia" w:hAnsi="Times New Roman"/>
          <w:lang w:eastAsia="zh-CN"/>
        </w:rPr>
        <w:t xml:space="preserve"> takes, the result is always equal to 50 dues to the assumption of BWP transition power. There are still many ambiguities existed in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_Ref47347053 \r \h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Pr>
          <w:rFonts w:ascii="Times New Roman" w:eastAsiaTheme="minorEastAsia" w:hAnsi="Times New Roman"/>
          <w:lang w:eastAsia="zh-CN"/>
        </w:rPr>
        <w:t>[2]</w:t>
      </w:r>
      <w:r>
        <w:rPr>
          <w:rFonts w:ascii="Times New Roman" w:eastAsiaTheme="minorEastAsia" w:hAnsi="Times New Roman"/>
          <w:lang w:eastAsia="zh-CN"/>
        </w:rPr>
        <w:fldChar w:fldCharType="end"/>
      </w:r>
      <w:r>
        <w:rPr>
          <w:rFonts w:ascii="Times New Roman" w:eastAsiaTheme="minorEastAsia" w:hAnsi="Times New Roman"/>
          <w:lang w:eastAsia="zh-CN"/>
        </w:rPr>
        <w:t xml:space="preserve"> caused by the BWP scaling method. Hence, </w:t>
      </w:r>
      <w:r>
        <w:rPr>
          <w:rFonts w:ascii="Times New Roman" w:eastAsiaTheme="minorEastAsia" w:hAnsi="Times New Roman"/>
          <w:szCs w:val="20"/>
          <w:lang w:eastAsia="zh-CN"/>
        </w:rPr>
        <w:t xml:space="preserve">the power consumption model especially for the related BWP scaling adopted in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_Ref47347053 \r \h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Pr>
          <w:rFonts w:ascii="Times New Roman" w:eastAsiaTheme="minorEastAsia" w:hAnsi="Times New Roman"/>
          <w:lang w:eastAsia="zh-CN"/>
        </w:rPr>
        <w:t>[2]</w:t>
      </w:r>
      <w:r>
        <w:rPr>
          <w:rFonts w:ascii="Times New Roman" w:eastAsiaTheme="minorEastAsia" w:hAnsi="Times New Roman"/>
          <w:lang w:eastAsia="zh-CN"/>
        </w:rPr>
        <w:fldChar w:fldCharType="end"/>
      </w:r>
      <w:r>
        <w:rPr>
          <w:rFonts w:ascii="Times New Roman" w:eastAsiaTheme="minorEastAsia" w:hAnsi="Times New Roman"/>
          <w:lang w:eastAsia="zh-CN"/>
        </w:rPr>
        <w:t xml:space="preserve"> </w:t>
      </w:r>
      <w:r>
        <w:rPr>
          <w:rFonts w:ascii="Times New Roman" w:eastAsiaTheme="minorEastAsia" w:hAnsi="Times New Roman"/>
          <w:szCs w:val="20"/>
          <w:lang w:eastAsia="zh-CN"/>
        </w:rPr>
        <w:t>needs to be further modified.</w:t>
      </w:r>
    </w:p>
    <w:p w14:paraId="15D6049D" w14:textId="4C408923" w:rsidR="00794CC5" w:rsidRDefault="00794CC5" w:rsidP="005C4094">
      <w:pPr>
        <w:overflowPunct w:val="0"/>
        <w:autoSpaceDE w:val="0"/>
        <w:autoSpaceDN w:val="0"/>
        <w:adjustRightInd w:val="0"/>
        <w:spacing w:after="180"/>
        <w:ind w:right="-99"/>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Intuitively speaking for PDCCH reception, w</w:t>
      </w:r>
      <w:r w:rsidRPr="00794CC5">
        <w:rPr>
          <w:rFonts w:ascii="Times New Roman" w:eastAsiaTheme="minorEastAsia" w:hAnsi="Times New Roman"/>
          <w:szCs w:val="20"/>
          <w:lang w:eastAsia="zh-CN"/>
        </w:rPr>
        <w:t>hen there is continuous downlink activity it is possible to define an average pow</w:t>
      </w:r>
      <w:r>
        <w:rPr>
          <w:rFonts w:ascii="Times New Roman" w:eastAsiaTheme="minorEastAsia" w:hAnsi="Times New Roman"/>
          <w:szCs w:val="20"/>
          <w:lang w:eastAsia="zh-CN"/>
        </w:rPr>
        <w:t>er for reception and processing.</w:t>
      </w:r>
      <w:r w:rsidRPr="00794CC5">
        <w:rPr>
          <w:rFonts w:ascii="Times New Roman" w:eastAsiaTheme="minorEastAsia" w:hAnsi="Times New Roman"/>
          <w:szCs w:val="20"/>
          <w:lang w:eastAsia="zh-CN"/>
        </w:rPr>
        <w:t xml:space="preserve"> Combined Rx and processing power </w:t>
      </w:r>
      <w:r w:rsidR="00E84C76" w:rsidRPr="00794CC5">
        <w:rPr>
          <w:rFonts w:ascii="Times New Roman" w:eastAsiaTheme="minorEastAsia" w:hAnsi="Times New Roman"/>
          <w:szCs w:val="20"/>
          <w:lang w:eastAsia="zh-CN"/>
        </w:rPr>
        <w:t>are</w:t>
      </w:r>
      <w:r w:rsidRPr="00794CC5">
        <w:rPr>
          <w:rFonts w:ascii="Times New Roman" w:eastAsiaTheme="minorEastAsia" w:hAnsi="Times New Roman"/>
          <w:szCs w:val="20"/>
          <w:lang w:eastAsia="zh-CN"/>
        </w:rPr>
        <w:t xml:space="preserve"> assumed to be active for the duration of the symbols being processed. Processing-only power is active after reception finishes for a period which depends on the decoding being performed</w:t>
      </w:r>
      <w:r>
        <w:rPr>
          <w:rFonts w:ascii="Times New Roman" w:eastAsiaTheme="minorEastAsia" w:hAnsi="Times New Roman"/>
          <w:szCs w:val="20"/>
          <w:lang w:eastAsia="zh-CN"/>
        </w:rPr>
        <w:t xml:space="preserve"> </w:t>
      </w:r>
      <w:r w:rsidR="0058617A">
        <w:rPr>
          <w:rFonts w:ascii="Times New Roman" w:eastAsiaTheme="minorEastAsia" w:hAnsi="Times New Roman"/>
          <w:szCs w:val="20"/>
          <w:lang w:eastAsia="zh-CN"/>
        </w:rPr>
        <w:fldChar w:fldCharType="begin"/>
      </w:r>
      <w:r w:rsidR="0058617A">
        <w:rPr>
          <w:rFonts w:ascii="Times New Roman" w:eastAsiaTheme="minorEastAsia" w:hAnsi="Times New Roman"/>
          <w:szCs w:val="20"/>
          <w:lang w:eastAsia="zh-CN"/>
        </w:rPr>
        <w:instrText xml:space="preserve"> REF _Ref47513887 \r \h </w:instrText>
      </w:r>
      <w:r w:rsidR="0058617A">
        <w:rPr>
          <w:rFonts w:ascii="Times New Roman" w:eastAsiaTheme="minorEastAsia" w:hAnsi="Times New Roman"/>
          <w:szCs w:val="20"/>
          <w:lang w:eastAsia="zh-CN"/>
        </w:rPr>
      </w:r>
      <w:r w:rsidR="0058617A">
        <w:rPr>
          <w:rFonts w:ascii="Times New Roman" w:eastAsiaTheme="minorEastAsia" w:hAnsi="Times New Roman"/>
          <w:szCs w:val="20"/>
          <w:lang w:eastAsia="zh-CN"/>
        </w:rPr>
        <w:fldChar w:fldCharType="separate"/>
      </w:r>
      <w:r w:rsidR="0058617A">
        <w:rPr>
          <w:rFonts w:ascii="Times New Roman" w:eastAsiaTheme="minorEastAsia" w:hAnsi="Times New Roman"/>
          <w:szCs w:val="20"/>
          <w:lang w:eastAsia="zh-CN"/>
        </w:rPr>
        <w:t>[</w:t>
      </w:r>
      <w:r w:rsidR="00DD782E">
        <w:rPr>
          <w:rFonts w:ascii="Times New Roman" w:eastAsiaTheme="minorEastAsia" w:hAnsi="Times New Roman"/>
          <w:szCs w:val="20"/>
          <w:lang w:eastAsia="zh-CN"/>
        </w:rPr>
        <w:t>3</w:t>
      </w:r>
      <w:r w:rsidR="0058617A">
        <w:rPr>
          <w:rFonts w:ascii="Times New Roman" w:eastAsiaTheme="minorEastAsia" w:hAnsi="Times New Roman"/>
          <w:szCs w:val="20"/>
          <w:lang w:eastAsia="zh-CN"/>
        </w:rPr>
        <w:t>]</w:t>
      </w:r>
      <w:r w:rsidR="0058617A">
        <w:rPr>
          <w:rFonts w:ascii="Times New Roman" w:eastAsiaTheme="minorEastAsia" w:hAnsi="Times New Roman"/>
          <w:szCs w:val="20"/>
          <w:lang w:eastAsia="zh-CN"/>
        </w:rPr>
        <w:fldChar w:fldCharType="end"/>
      </w:r>
      <w:r>
        <w:rPr>
          <w:rFonts w:ascii="Times New Roman" w:eastAsiaTheme="minorEastAsia" w:hAnsi="Times New Roman"/>
          <w:szCs w:val="20"/>
          <w:lang w:eastAsia="zh-CN"/>
        </w:rPr>
        <w:t xml:space="preserve">. The </w:t>
      </w:r>
      <w:r w:rsidRPr="00794CC5">
        <w:rPr>
          <w:rFonts w:ascii="Times New Roman" w:eastAsiaTheme="minorEastAsia" w:hAnsi="Times New Roman"/>
          <w:szCs w:val="20"/>
          <w:lang w:eastAsia="zh-CN"/>
        </w:rPr>
        <w:t>Processing-only power</w:t>
      </w:r>
      <w:r>
        <w:rPr>
          <w:rFonts w:ascii="Times New Roman" w:eastAsiaTheme="minorEastAsia" w:hAnsi="Times New Roman"/>
          <w:szCs w:val="20"/>
          <w:lang w:eastAsia="zh-CN"/>
        </w:rPr>
        <w:t xml:space="preserve"> part may not </w:t>
      </w:r>
      <w:r w:rsidR="00E84C76">
        <w:rPr>
          <w:rFonts w:ascii="Times New Roman" w:eastAsiaTheme="minorEastAsia" w:hAnsi="Times New Roman"/>
          <w:szCs w:val="20"/>
          <w:lang w:eastAsia="zh-CN"/>
        </w:rPr>
        <w:t>differ</w:t>
      </w:r>
      <w:r>
        <w:rPr>
          <w:rFonts w:ascii="Times New Roman" w:eastAsiaTheme="minorEastAsia" w:hAnsi="Times New Roman"/>
          <w:szCs w:val="20"/>
          <w:lang w:eastAsia="zh-CN"/>
        </w:rPr>
        <w:t xml:space="preserve"> a lot between 100MHz or 20MHz. the main difference with respect to power consumption between 100MHz and 20MHz is from </w:t>
      </w:r>
      <w:proofErr w:type="spellStart"/>
      <w:r>
        <w:rPr>
          <w:rFonts w:ascii="Times New Roman" w:eastAsiaTheme="minorEastAsia" w:hAnsi="Times New Roman"/>
          <w:szCs w:val="20"/>
          <w:lang w:eastAsia="zh-CN"/>
        </w:rPr>
        <w:t>Rx+process</w:t>
      </w:r>
      <w:proofErr w:type="spellEnd"/>
      <w:r>
        <w:rPr>
          <w:rFonts w:ascii="Times New Roman" w:eastAsiaTheme="minorEastAsia" w:hAnsi="Times New Roman"/>
          <w:szCs w:val="20"/>
          <w:lang w:eastAsia="zh-CN"/>
        </w:rPr>
        <w:t xml:space="preserve"> part. For 100MHz, the cross-slot is 0.7x compared to same-slot scheduling, therefore, for 20MHz, the power differences between cross-slot and same-slot shall be less than 0.7x.  </w:t>
      </w:r>
    </w:p>
    <w:p w14:paraId="101ADB01" w14:textId="6766BECD" w:rsidR="00794CC5" w:rsidRPr="00E67BA4" w:rsidRDefault="00315E27" w:rsidP="005C4094">
      <w:pPr>
        <w:overflowPunct w:val="0"/>
        <w:autoSpaceDE w:val="0"/>
        <w:autoSpaceDN w:val="0"/>
        <w:adjustRightInd w:val="0"/>
        <w:spacing w:after="180"/>
        <w:ind w:right="-99"/>
        <w:jc w:val="both"/>
        <w:textAlignment w:val="baseline"/>
        <w:rPr>
          <w:rFonts w:ascii="Times New Roman" w:eastAsiaTheme="minorEastAsia" w:hAnsi="Times New Roman"/>
          <w:b/>
          <w:szCs w:val="20"/>
          <w:lang w:eastAsia="zh-CN"/>
        </w:rPr>
      </w:pPr>
      <w:bookmarkStart w:id="12" w:name="_Ref47465568"/>
      <w:r w:rsidRPr="00195A92">
        <w:rPr>
          <w:rFonts w:ascii="Times New Roman" w:eastAsiaTheme="minorEastAsia" w:hAnsi="Times New Roman"/>
          <w:b/>
          <w:lang w:eastAsia="zh-CN"/>
        </w:rPr>
        <w:t xml:space="preserve">Observation </w:t>
      </w:r>
      <w:r w:rsidRPr="00195A92">
        <w:rPr>
          <w:rFonts w:ascii="Times New Roman" w:eastAsiaTheme="minorEastAsia" w:hAnsi="Times New Roman"/>
          <w:b/>
          <w:lang w:eastAsia="zh-CN"/>
        </w:rPr>
        <w:fldChar w:fldCharType="begin"/>
      </w:r>
      <w:r w:rsidRPr="00195A92">
        <w:rPr>
          <w:rFonts w:ascii="Times New Roman" w:eastAsiaTheme="minorEastAsia" w:hAnsi="Times New Roman"/>
          <w:b/>
          <w:lang w:eastAsia="zh-CN"/>
        </w:rPr>
        <w:instrText xml:space="preserve"> SEQ Observation \* ARABIC </w:instrText>
      </w:r>
      <w:r w:rsidRPr="00195A92">
        <w:rPr>
          <w:rFonts w:ascii="Times New Roman" w:eastAsiaTheme="minorEastAsia" w:hAnsi="Times New Roman"/>
          <w:b/>
          <w:lang w:eastAsia="zh-CN"/>
        </w:rPr>
        <w:fldChar w:fldCharType="separate"/>
      </w:r>
      <w:r>
        <w:rPr>
          <w:rFonts w:ascii="Times New Roman" w:eastAsiaTheme="minorEastAsia" w:hAnsi="Times New Roman"/>
          <w:b/>
          <w:noProof/>
          <w:lang w:eastAsia="zh-CN"/>
        </w:rPr>
        <w:t>1</w:t>
      </w:r>
      <w:r w:rsidRPr="00195A92">
        <w:rPr>
          <w:rFonts w:ascii="Times New Roman" w:eastAsiaTheme="minorEastAsia" w:hAnsi="Times New Roman"/>
          <w:b/>
          <w:lang w:eastAsia="zh-CN"/>
        </w:rPr>
        <w:fldChar w:fldCharType="end"/>
      </w:r>
      <w:r w:rsidR="00794CC5" w:rsidRPr="00E67BA4">
        <w:rPr>
          <w:rFonts w:ascii="Times New Roman" w:eastAsiaTheme="minorEastAsia" w:hAnsi="Times New Roman"/>
          <w:b/>
          <w:szCs w:val="20"/>
          <w:lang w:eastAsia="zh-CN"/>
        </w:rPr>
        <w:t xml:space="preserve">: </w:t>
      </w:r>
      <w:r w:rsidR="001A73D0">
        <w:rPr>
          <w:rFonts w:ascii="Times New Roman" w:eastAsiaTheme="minorEastAsia" w:hAnsi="Times New Roman"/>
          <w:b/>
          <w:szCs w:val="20"/>
          <w:lang w:eastAsia="zh-CN"/>
        </w:rPr>
        <w:t>F</w:t>
      </w:r>
      <w:r w:rsidR="00794CC5" w:rsidRPr="00E67BA4">
        <w:rPr>
          <w:rFonts w:ascii="Times New Roman" w:eastAsiaTheme="minorEastAsia" w:hAnsi="Times New Roman"/>
          <w:b/>
          <w:szCs w:val="20"/>
          <w:lang w:eastAsia="zh-CN"/>
        </w:rPr>
        <w:t>or 20MHz, the power differences between cross-slot and sam</w:t>
      </w:r>
      <w:r w:rsidR="001A73D0" w:rsidRPr="00E67BA4">
        <w:rPr>
          <w:rFonts w:ascii="Times New Roman" w:eastAsiaTheme="minorEastAsia" w:hAnsi="Times New Roman"/>
          <w:b/>
          <w:szCs w:val="20"/>
          <w:lang w:eastAsia="zh-CN"/>
        </w:rPr>
        <w:t xml:space="preserve">e-slot </w:t>
      </w:r>
      <w:r w:rsidR="006E7ECD">
        <w:rPr>
          <w:rFonts w:ascii="Times New Roman" w:eastAsiaTheme="minorEastAsia" w:hAnsi="Times New Roman"/>
          <w:b/>
          <w:szCs w:val="20"/>
          <w:lang w:eastAsia="zh-CN"/>
        </w:rPr>
        <w:t xml:space="preserve">PDCCH-only </w:t>
      </w:r>
      <w:r w:rsidR="001A73D0" w:rsidRPr="00E67BA4">
        <w:rPr>
          <w:rFonts w:ascii="Times New Roman" w:eastAsiaTheme="minorEastAsia" w:hAnsi="Times New Roman"/>
          <w:b/>
          <w:szCs w:val="20"/>
          <w:lang w:eastAsia="zh-CN"/>
        </w:rPr>
        <w:t>shall be less than 0.7x</w:t>
      </w:r>
      <w:r w:rsidR="00512114">
        <w:rPr>
          <w:rFonts w:ascii="Times New Roman" w:eastAsiaTheme="minorEastAsia" w:hAnsi="Times New Roman"/>
          <w:b/>
          <w:szCs w:val="20"/>
          <w:lang w:eastAsia="zh-CN"/>
        </w:rPr>
        <w:t>.</w:t>
      </w:r>
      <w:bookmarkEnd w:id="12"/>
    </w:p>
    <w:p w14:paraId="1F92828A" w14:textId="250334D2" w:rsidR="00481142" w:rsidRDefault="00AD6099" w:rsidP="00A518B4">
      <w:pPr>
        <w:pStyle w:val="a7"/>
        <w:jc w:val="both"/>
        <w:rPr>
          <w:rFonts w:ascii="Times New Roman" w:eastAsia="宋体" w:hAnsi="Times New Roman"/>
          <w:b/>
          <w:bCs/>
          <w:lang w:eastAsia="ja-JP"/>
        </w:rPr>
      </w:pPr>
      <w:bookmarkStart w:id="13" w:name="_Ref47378228"/>
      <w:r w:rsidRPr="001C33EE">
        <w:rPr>
          <w:rFonts w:ascii="Times New Roman" w:eastAsia="宋体" w:hAnsi="Times New Roman"/>
          <w:b/>
          <w:bCs/>
          <w:lang w:eastAsia="ja-JP"/>
        </w:rPr>
        <w:t>Proposal</w:t>
      </w:r>
      <w:r>
        <w:t xml:space="preserve"> </w:t>
      </w:r>
      <w:r w:rsidRPr="00AD6099">
        <w:rPr>
          <w:rFonts w:ascii="Times New Roman" w:eastAsia="宋体" w:hAnsi="Times New Roman"/>
          <w:b/>
          <w:bCs/>
          <w:lang w:eastAsia="ja-JP"/>
        </w:rPr>
        <w:fldChar w:fldCharType="begin"/>
      </w:r>
      <w:r w:rsidRPr="00AD6099">
        <w:rPr>
          <w:rFonts w:ascii="Times New Roman" w:eastAsia="宋体" w:hAnsi="Times New Roman"/>
          <w:b/>
          <w:bCs/>
          <w:lang w:eastAsia="ja-JP"/>
        </w:rPr>
        <w:instrText xml:space="preserve"> SEQ Proposal \* ARABIC </w:instrText>
      </w:r>
      <w:r w:rsidRPr="00AD6099">
        <w:rPr>
          <w:rFonts w:ascii="Times New Roman" w:eastAsia="宋体" w:hAnsi="Times New Roman"/>
          <w:b/>
          <w:bCs/>
          <w:lang w:eastAsia="ja-JP"/>
        </w:rPr>
        <w:fldChar w:fldCharType="separate"/>
      </w:r>
      <w:r w:rsidR="00315E27">
        <w:rPr>
          <w:rFonts w:ascii="Times New Roman" w:eastAsia="宋体" w:hAnsi="Times New Roman"/>
          <w:b/>
          <w:bCs/>
          <w:noProof/>
          <w:lang w:eastAsia="ja-JP"/>
        </w:rPr>
        <w:t>1</w:t>
      </w:r>
      <w:r w:rsidRPr="00AD6099">
        <w:rPr>
          <w:rFonts w:ascii="Times New Roman" w:eastAsia="宋体" w:hAnsi="Times New Roman"/>
          <w:b/>
          <w:bCs/>
          <w:lang w:eastAsia="ja-JP"/>
        </w:rPr>
        <w:fldChar w:fldCharType="end"/>
      </w:r>
      <w:r w:rsidRPr="00B4303F">
        <w:rPr>
          <w:rFonts w:ascii="Times New Roman" w:eastAsia="宋体" w:hAnsi="Times New Roman"/>
          <w:b/>
          <w:bCs/>
          <w:lang w:eastAsia="ja-JP"/>
        </w:rPr>
        <w:t>:</w:t>
      </w:r>
      <w:r>
        <w:rPr>
          <w:rFonts w:ascii="Times New Roman" w:eastAsia="宋体" w:hAnsi="Times New Roman"/>
          <w:b/>
          <w:bCs/>
          <w:lang w:eastAsia="ja-JP"/>
        </w:rPr>
        <w:t xml:space="preserve"> </w:t>
      </w:r>
      <w:r w:rsidR="00481142">
        <w:rPr>
          <w:rFonts w:ascii="Times New Roman" w:eastAsia="宋体" w:hAnsi="Times New Roman"/>
          <w:b/>
          <w:bCs/>
          <w:lang w:eastAsia="ja-JP"/>
        </w:rPr>
        <w:t xml:space="preserve">Adopt power model in Table 1 </w:t>
      </w:r>
      <w:r w:rsidR="00931CD2">
        <w:rPr>
          <w:rFonts w:ascii="Times New Roman" w:eastAsia="宋体" w:hAnsi="Times New Roman"/>
          <w:b/>
          <w:bCs/>
          <w:lang w:eastAsia="ja-JP"/>
        </w:rPr>
        <w:t>(</w:t>
      </w:r>
      <w:r w:rsidR="00481142">
        <w:rPr>
          <w:rFonts w:ascii="Times New Roman" w:eastAsia="宋体" w:hAnsi="Times New Roman" w:hint="eastAsia"/>
          <w:b/>
          <w:bCs/>
          <w:lang w:eastAsia="zh-CN"/>
        </w:rPr>
        <w:t xml:space="preserve">except </w:t>
      </w:r>
      <w:r w:rsidR="00481142">
        <w:rPr>
          <w:rFonts w:ascii="Times New Roman" w:eastAsia="宋体" w:hAnsi="Times New Roman"/>
          <w:b/>
          <w:bCs/>
          <w:lang w:eastAsia="zh-CN"/>
        </w:rPr>
        <w:t xml:space="preserve">the power </w:t>
      </w:r>
      <w:r w:rsidR="00931CD2">
        <w:rPr>
          <w:rFonts w:ascii="Times New Roman" w:eastAsia="宋体" w:hAnsi="Times New Roman"/>
          <w:b/>
          <w:bCs/>
          <w:lang w:eastAsia="zh-CN"/>
        </w:rPr>
        <w:t>of</w:t>
      </w:r>
      <w:r w:rsidR="00481142">
        <w:rPr>
          <w:rFonts w:ascii="Times New Roman" w:eastAsia="宋体" w:hAnsi="Times New Roman"/>
          <w:b/>
          <w:bCs/>
          <w:lang w:eastAsia="zh-CN"/>
        </w:rPr>
        <w:t xml:space="preserve"> </w:t>
      </w:r>
      <w:r w:rsidR="00931CD2" w:rsidRPr="00931CD2">
        <w:rPr>
          <w:rFonts w:ascii="Times New Roman" w:eastAsia="宋体" w:hAnsi="Times New Roman"/>
          <w:b/>
          <w:bCs/>
          <w:lang w:eastAsia="zh-CN"/>
        </w:rPr>
        <w:t xml:space="preserve">PDCCH-only </w:t>
      </w:r>
      <w:r w:rsidR="00931CD2">
        <w:rPr>
          <w:rFonts w:ascii="Times New Roman" w:eastAsia="宋体" w:hAnsi="Times New Roman"/>
          <w:b/>
          <w:bCs/>
          <w:lang w:eastAsia="zh-CN"/>
        </w:rPr>
        <w:t xml:space="preserve">of </w:t>
      </w:r>
      <w:r w:rsidR="00481142">
        <w:rPr>
          <w:rFonts w:ascii="Times New Roman" w:eastAsia="宋体" w:hAnsi="Times New Roman"/>
          <w:b/>
          <w:bCs/>
          <w:lang w:eastAsia="zh-CN"/>
        </w:rPr>
        <w:t>cross-slot scheduling</w:t>
      </w:r>
      <w:r w:rsidR="00931CD2">
        <w:rPr>
          <w:rFonts w:ascii="Times New Roman" w:eastAsia="宋体" w:hAnsi="Times New Roman"/>
          <w:b/>
          <w:bCs/>
          <w:lang w:eastAsia="zh-CN"/>
        </w:rPr>
        <w:t>)</w:t>
      </w:r>
      <w:r w:rsidR="00481142">
        <w:rPr>
          <w:rFonts w:ascii="Times New Roman" w:eastAsia="宋体" w:hAnsi="Times New Roman"/>
          <w:b/>
          <w:bCs/>
          <w:lang w:eastAsia="zh-CN"/>
        </w:rPr>
        <w:t xml:space="preserve"> </w:t>
      </w:r>
      <w:r w:rsidR="00481142">
        <w:rPr>
          <w:rFonts w:ascii="Times New Roman" w:eastAsia="宋体" w:hAnsi="Times New Roman"/>
          <w:b/>
          <w:bCs/>
          <w:lang w:eastAsia="ja-JP"/>
        </w:rPr>
        <w:t>for power saving evaluation in idle/inactive mode.</w:t>
      </w:r>
    </w:p>
    <w:bookmarkEnd w:id="13"/>
    <w:p w14:paraId="71A19CF1" w14:textId="06F8EA28" w:rsidR="00F04AA2" w:rsidRPr="00BC3404" w:rsidRDefault="00F04AA2" w:rsidP="00BC3404">
      <w:pPr>
        <w:keepNext/>
        <w:numPr>
          <w:ilvl w:val="1"/>
          <w:numId w:val="0"/>
        </w:numPr>
        <w:tabs>
          <w:tab w:val="left" w:pos="567"/>
        </w:tabs>
        <w:spacing w:before="240" w:after="60"/>
        <w:ind w:left="567" w:hanging="567"/>
        <w:jc w:val="both"/>
        <w:outlineLvl w:val="1"/>
        <w:rPr>
          <w:rFonts w:ascii="Arial" w:eastAsia="宋体" w:hAnsi="Arial" w:cs="Arial"/>
          <w:iCs/>
          <w:sz w:val="28"/>
          <w:szCs w:val="28"/>
          <w:lang w:val="fr-FR" w:eastAsia="zh-CN"/>
        </w:rPr>
      </w:pPr>
      <w:r>
        <w:rPr>
          <w:rFonts w:ascii="Arial" w:eastAsia="宋体" w:hAnsi="Arial" w:cs="Arial"/>
          <w:iCs/>
          <w:sz w:val="28"/>
          <w:szCs w:val="28"/>
          <w:lang w:val="fr-FR" w:eastAsia="zh-CN"/>
        </w:rPr>
        <w:t xml:space="preserve">2.2 </w:t>
      </w:r>
      <w:r w:rsidR="00F06FA7">
        <w:rPr>
          <w:rFonts w:ascii="Arial" w:eastAsia="宋体" w:hAnsi="Arial" w:cs="Arial"/>
          <w:iCs/>
          <w:sz w:val="28"/>
          <w:szCs w:val="28"/>
          <w:lang w:val="fr-FR" w:eastAsia="zh-CN"/>
        </w:rPr>
        <w:t xml:space="preserve">B) </w:t>
      </w:r>
      <w:r w:rsidR="00F06FA7" w:rsidRPr="00F06FA7">
        <w:rPr>
          <w:rFonts w:ascii="Arial" w:eastAsia="宋体" w:hAnsi="Arial" w:cs="Arial"/>
          <w:iCs/>
          <w:sz w:val="28"/>
          <w:szCs w:val="28"/>
          <w:lang w:val="fr-FR" w:eastAsia="zh-CN"/>
        </w:rPr>
        <w:t>Assumptions</w:t>
      </w:r>
      <w:r w:rsidR="00F06FA7">
        <w:rPr>
          <w:rFonts w:ascii="Arial" w:eastAsia="宋体" w:hAnsi="Arial" w:cs="Arial"/>
          <w:iCs/>
          <w:sz w:val="28"/>
          <w:szCs w:val="28"/>
          <w:lang w:val="fr-FR" w:eastAsia="zh-CN"/>
        </w:rPr>
        <w:t xml:space="preserve"> for IDLE mode loop convergence</w:t>
      </w:r>
      <w:r w:rsidR="00F06FA7" w:rsidRPr="00F06FA7">
        <w:rPr>
          <w:rFonts w:ascii="Arial" w:eastAsia="宋体" w:hAnsi="Arial" w:cs="Arial"/>
          <w:iCs/>
          <w:sz w:val="28"/>
          <w:szCs w:val="28"/>
          <w:lang w:val="fr-FR" w:eastAsia="zh-CN"/>
        </w:rPr>
        <w:t xml:space="preserve"> / time-frequency tracking</w:t>
      </w:r>
      <w:r w:rsidR="00F06FA7" w:rsidRPr="00F06FA7" w:rsidDel="00F06FA7">
        <w:rPr>
          <w:rFonts w:ascii="Arial" w:eastAsia="宋体" w:hAnsi="Arial" w:cs="Arial"/>
          <w:iCs/>
          <w:sz w:val="28"/>
          <w:szCs w:val="28"/>
          <w:lang w:val="fr-FR" w:eastAsia="zh-CN"/>
        </w:rPr>
        <w:t xml:space="preserve"> </w:t>
      </w:r>
    </w:p>
    <w:p w14:paraId="11A2EEFB" w14:textId="3F8AA065" w:rsidR="00D04325" w:rsidRDefault="00D04325" w:rsidP="005C4094">
      <w:pPr>
        <w:pStyle w:val="a0"/>
        <w:rPr>
          <w:rFonts w:ascii="Times New Roman" w:hAnsi="Times New Roman"/>
          <w:szCs w:val="20"/>
          <w:lang w:eastAsia="ja-JP"/>
        </w:rPr>
      </w:pPr>
      <w:r>
        <w:rPr>
          <w:rFonts w:ascii="Times New Roman" w:eastAsiaTheme="minorEastAsia" w:hAnsi="Times New Roman"/>
          <w:szCs w:val="20"/>
          <w:lang w:eastAsia="zh-CN"/>
        </w:rPr>
        <w:t>For idle mode, UE need to perform paging monitoring, RRM measurement, AGC and T/F tracking based on SSB. The number of SSB reception per DRX cycle and number of POs UE monitors, which are up to UE implementation, are critical assumptions for power consumption evaluation. For different channel conditions, different processing procedure would be used in UE implementation.</w:t>
      </w:r>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 xml:space="preserve">Hence, we need to align </w:t>
      </w:r>
      <w:r>
        <w:rPr>
          <w:rFonts w:ascii="Times New Roman" w:hAnsi="Times New Roman"/>
          <w:szCs w:val="20"/>
          <w:lang w:eastAsia="ja-JP"/>
        </w:rPr>
        <w:t>the</w:t>
      </w:r>
      <w:r w:rsidR="00F06FA7">
        <w:rPr>
          <w:rFonts w:ascii="Times New Roman" w:hAnsi="Times New Roman"/>
          <w:szCs w:val="20"/>
          <w:lang w:eastAsia="ja-JP"/>
        </w:rPr>
        <w:t xml:space="preserve"> </w:t>
      </w:r>
      <w:r w:rsidR="00E84C76">
        <w:rPr>
          <w:rFonts w:ascii="Times New Roman" w:hAnsi="Times New Roman"/>
          <w:szCs w:val="20"/>
          <w:lang w:eastAsia="ja-JP"/>
        </w:rPr>
        <w:t>numbers</w:t>
      </w:r>
      <w:r w:rsidR="00F06FA7">
        <w:rPr>
          <w:rFonts w:ascii="Times New Roman" w:hAnsi="Times New Roman"/>
          <w:szCs w:val="20"/>
          <w:lang w:eastAsia="ja-JP"/>
        </w:rPr>
        <w:t xml:space="preserve"> of</w:t>
      </w:r>
      <w:r w:rsidR="00F06FA7" w:rsidRPr="005B7B92">
        <w:rPr>
          <w:rFonts w:ascii="Times New Roman" w:hAnsi="Times New Roman"/>
          <w:szCs w:val="20"/>
          <w:lang w:eastAsia="ja-JP"/>
        </w:rPr>
        <w:t xml:space="preserve"> SSB bursts u</w:t>
      </w:r>
      <w:r w:rsidR="00F06FA7" w:rsidRPr="00E67BA4">
        <w:rPr>
          <w:rFonts w:ascii="Times New Roman" w:eastAsiaTheme="minorEastAsia" w:hAnsi="Times New Roman"/>
          <w:szCs w:val="20"/>
          <w:lang w:eastAsia="zh-CN"/>
        </w:rPr>
        <w:t xml:space="preserve">sed for </w:t>
      </w:r>
      <w:r w:rsidR="007E39E6" w:rsidRPr="00E67BA4">
        <w:rPr>
          <w:rFonts w:ascii="Times New Roman" w:eastAsiaTheme="minorEastAsia" w:hAnsi="Times New Roman"/>
          <w:szCs w:val="20"/>
          <w:lang w:eastAsia="zh-CN"/>
        </w:rPr>
        <w:t>l</w:t>
      </w:r>
      <w:r w:rsidR="00F06FA7" w:rsidRPr="00E67BA4">
        <w:rPr>
          <w:rFonts w:ascii="Times New Roman" w:eastAsiaTheme="minorEastAsia" w:hAnsi="Times New Roman"/>
          <w:szCs w:val="20"/>
          <w:lang w:eastAsia="zh-CN"/>
        </w:rPr>
        <w:t>oo</w:t>
      </w:r>
      <w:r w:rsidR="00F06FA7" w:rsidRPr="005B7B92">
        <w:rPr>
          <w:rFonts w:ascii="Times New Roman" w:hAnsi="Times New Roman"/>
          <w:szCs w:val="20"/>
          <w:lang w:eastAsia="ja-JP"/>
        </w:rPr>
        <w:t>p convergence</w:t>
      </w:r>
      <w:r w:rsidR="007E39E6">
        <w:rPr>
          <w:rFonts w:ascii="Times New Roman" w:hAnsi="Times New Roman"/>
          <w:szCs w:val="20"/>
          <w:lang w:eastAsia="ja-JP"/>
        </w:rPr>
        <w:t>/</w:t>
      </w:r>
      <w:r w:rsidR="007E39E6">
        <w:rPr>
          <w:rFonts w:ascii="Times New Roman" w:eastAsiaTheme="minorEastAsia" w:hAnsi="Times New Roman"/>
          <w:szCs w:val="20"/>
          <w:lang w:eastAsia="zh-CN"/>
        </w:rPr>
        <w:t xml:space="preserve"> T/F tracking</w:t>
      </w:r>
      <w:r w:rsidR="00F06FA7">
        <w:rPr>
          <w:rFonts w:ascii="Times New Roman" w:hAnsi="Times New Roman"/>
          <w:szCs w:val="20"/>
          <w:lang w:eastAsia="ja-JP"/>
        </w:rPr>
        <w:t>.</w:t>
      </w:r>
    </w:p>
    <w:p w14:paraId="4A55A828" w14:textId="38C3C90F" w:rsidR="004E5885" w:rsidRDefault="00F06FA7" w:rsidP="005C4094">
      <w:pPr>
        <w:pStyle w:val="a0"/>
        <w:rPr>
          <w:rFonts w:ascii="Times New Roman" w:eastAsiaTheme="minorEastAsia" w:hAnsi="Times New Roman"/>
          <w:szCs w:val="20"/>
          <w:lang w:eastAsia="zh-CN"/>
        </w:rPr>
      </w:pPr>
      <w:r>
        <w:rPr>
          <w:rFonts w:ascii="Times New Roman" w:eastAsiaTheme="minorEastAsia" w:hAnsi="Times New Roman"/>
          <w:szCs w:val="20"/>
          <w:lang w:eastAsia="zh-CN"/>
        </w:rPr>
        <w:t>T</w:t>
      </w:r>
      <w:r w:rsidR="005C4094">
        <w:rPr>
          <w:rFonts w:ascii="Times New Roman" w:eastAsiaTheme="minorEastAsia" w:hAnsi="Times New Roman"/>
          <w:szCs w:val="20"/>
          <w:lang w:eastAsia="zh-CN"/>
        </w:rPr>
        <w:t>he</w:t>
      </w:r>
      <w:r w:rsidR="00790B4F">
        <w:rPr>
          <w:rFonts w:ascii="Times New Roman" w:eastAsiaTheme="minorEastAsia" w:hAnsi="Times New Roman"/>
          <w:szCs w:val="20"/>
          <w:lang w:eastAsia="zh-CN"/>
        </w:rPr>
        <w:t xml:space="preserve"> </w:t>
      </w:r>
      <w:r w:rsidR="00EE77D4">
        <w:rPr>
          <w:rFonts w:ascii="Times New Roman" w:eastAsiaTheme="minorEastAsia" w:hAnsi="Times New Roman"/>
          <w:szCs w:val="20"/>
          <w:lang w:eastAsia="zh-CN"/>
        </w:rPr>
        <w:t xml:space="preserve">setting </w:t>
      </w:r>
      <w:r w:rsidR="005C4094">
        <w:rPr>
          <w:rFonts w:ascii="Times New Roman" w:eastAsiaTheme="minorEastAsia" w:hAnsi="Times New Roman"/>
          <w:szCs w:val="20"/>
          <w:lang w:eastAsia="zh-CN"/>
        </w:rPr>
        <w:t xml:space="preserve">of the </w:t>
      </w:r>
      <w:r w:rsidR="00790B4F">
        <w:rPr>
          <w:rFonts w:ascii="Times New Roman" w:eastAsiaTheme="minorEastAsia" w:hAnsi="Times New Roman"/>
          <w:szCs w:val="20"/>
          <w:lang w:eastAsia="zh-CN"/>
        </w:rPr>
        <w:t>number of SSB burst</w:t>
      </w:r>
      <w:r w:rsidR="00EE77D4">
        <w:rPr>
          <w:rFonts w:ascii="Times New Roman" w:eastAsiaTheme="minorEastAsia" w:hAnsi="Times New Roman"/>
          <w:szCs w:val="20"/>
          <w:lang w:eastAsia="zh-CN"/>
        </w:rPr>
        <w:t xml:space="preserve"> and the duration of </w:t>
      </w:r>
      <w:r w:rsidR="00721FB5">
        <w:rPr>
          <w:rFonts w:ascii="Times New Roman" w:eastAsiaTheme="minorEastAsia" w:hAnsi="Times New Roman"/>
          <w:szCs w:val="20"/>
          <w:lang w:eastAsia="zh-CN"/>
        </w:rPr>
        <w:t>paging occasion (</w:t>
      </w:r>
      <w:r w:rsidR="00EE77D4">
        <w:rPr>
          <w:rFonts w:ascii="Times New Roman" w:eastAsiaTheme="minorEastAsia" w:hAnsi="Times New Roman"/>
          <w:szCs w:val="20"/>
          <w:lang w:eastAsia="zh-CN"/>
        </w:rPr>
        <w:t>PO</w:t>
      </w:r>
      <w:r w:rsidR="00721FB5">
        <w:rPr>
          <w:rFonts w:ascii="Times New Roman" w:eastAsiaTheme="minorEastAsia" w:hAnsi="Times New Roman"/>
          <w:szCs w:val="20"/>
          <w:lang w:eastAsia="zh-CN"/>
        </w:rPr>
        <w:t>)</w:t>
      </w:r>
      <w:r w:rsidR="00EE77D4">
        <w:rPr>
          <w:rFonts w:ascii="Times New Roman" w:eastAsiaTheme="minorEastAsia" w:hAnsi="Times New Roman"/>
          <w:szCs w:val="20"/>
          <w:lang w:eastAsia="zh-CN"/>
        </w:rPr>
        <w:t xml:space="preserve"> reception</w:t>
      </w:r>
      <w:r w:rsidR="00D05300">
        <w:rPr>
          <w:rFonts w:ascii="Times New Roman" w:eastAsiaTheme="minorEastAsia" w:hAnsi="Times New Roman"/>
          <w:szCs w:val="20"/>
          <w:lang w:eastAsia="zh-CN"/>
        </w:rPr>
        <w:t xml:space="preserve"> </w:t>
      </w:r>
      <w:r w:rsidR="002F3449">
        <w:rPr>
          <w:rFonts w:ascii="Times New Roman" w:eastAsiaTheme="minorEastAsia" w:hAnsi="Times New Roman"/>
          <w:szCs w:val="20"/>
          <w:lang w:eastAsia="zh-CN"/>
        </w:rPr>
        <w:t xml:space="preserve">are </w:t>
      </w:r>
      <w:r w:rsidR="00D05300">
        <w:rPr>
          <w:rFonts w:ascii="Times New Roman" w:eastAsiaTheme="minorEastAsia" w:hAnsi="Times New Roman"/>
          <w:szCs w:val="20"/>
          <w:lang w:eastAsia="zh-CN"/>
        </w:rPr>
        <w:t>explained as follow</w:t>
      </w:r>
      <w:r w:rsidR="00EE77D4">
        <w:rPr>
          <w:rFonts w:ascii="Times New Roman" w:eastAsiaTheme="minorEastAsia" w:hAnsi="Times New Roman"/>
          <w:szCs w:val="20"/>
          <w:lang w:eastAsia="zh-CN"/>
        </w:rPr>
        <w:t>.</w:t>
      </w:r>
    </w:p>
    <w:p w14:paraId="153CA6EA" w14:textId="617A4357" w:rsidR="00C14461" w:rsidRPr="002E4058" w:rsidRDefault="002F3449" w:rsidP="005C4094">
      <w:pPr>
        <w:pStyle w:val="a7"/>
        <w:numPr>
          <w:ilvl w:val="0"/>
          <w:numId w:val="33"/>
        </w:numPr>
        <w:jc w:val="both"/>
        <w:rPr>
          <w:rFonts w:ascii="Times New Roman" w:eastAsia="宋体" w:hAnsi="Times New Roman"/>
          <w:bCs/>
          <w:lang w:eastAsia="zh-CN"/>
        </w:rPr>
      </w:pPr>
      <w:r>
        <w:rPr>
          <w:rFonts w:ascii="Times New Roman" w:eastAsiaTheme="minorEastAsia" w:hAnsi="Times New Roman"/>
          <w:lang w:eastAsia="zh-CN"/>
        </w:rPr>
        <w:t xml:space="preserve">Based on the analyses above, </w:t>
      </w:r>
      <w:r w:rsidR="003B5137">
        <w:rPr>
          <w:rFonts w:ascii="Times New Roman" w:eastAsia="宋体" w:hAnsi="Times New Roman"/>
          <w:bCs/>
          <w:lang w:val="en-US" w:eastAsia="zh-CN"/>
        </w:rPr>
        <w:t xml:space="preserve">UE is able to implement differently </w:t>
      </w:r>
      <w:r w:rsidR="00DB5D61">
        <w:rPr>
          <w:rFonts w:ascii="Times New Roman" w:eastAsia="宋体" w:hAnsi="Times New Roman"/>
          <w:bCs/>
          <w:lang w:val="en-US" w:eastAsia="zh-CN"/>
        </w:rPr>
        <w:t xml:space="preserve">for </w:t>
      </w:r>
      <w:r w:rsidR="00DB5D61" w:rsidRPr="00DB5D61">
        <w:rPr>
          <w:rFonts w:ascii="Times New Roman" w:eastAsia="宋体" w:hAnsi="Times New Roman"/>
          <w:bCs/>
          <w:lang w:val="en-US" w:eastAsia="zh-CN"/>
        </w:rPr>
        <w:t>time-frequency synchronization</w:t>
      </w:r>
      <w:r w:rsidR="00DB5D61">
        <w:rPr>
          <w:rFonts w:ascii="Times New Roman" w:eastAsia="宋体" w:hAnsi="Times New Roman"/>
          <w:bCs/>
          <w:lang w:val="en-US" w:eastAsia="zh-CN"/>
        </w:rPr>
        <w:t>, RRM measurement and</w:t>
      </w:r>
      <w:r w:rsidR="007E28FA">
        <w:rPr>
          <w:rFonts w:ascii="Times New Roman" w:eastAsia="宋体" w:hAnsi="Times New Roman"/>
          <w:bCs/>
          <w:lang w:val="en-US" w:eastAsia="zh-CN"/>
        </w:rPr>
        <w:t xml:space="preserve"> PDCCH or</w:t>
      </w:r>
      <w:r w:rsidR="00DB5D61">
        <w:rPr>
          <w:rFonts w:ascii="Times New Roman" w:eastAsia="宋体" w:hAnsi="Times New Roman"/>
          <w:bCs/>
          <w:lang w:val="en-US" w:eastAsia="zh-CN"/>
        </w:rPr>
        <w:t xml:space="preserve"> PDSCH decoding </w:t>
      </w:r>
      <w:r w:rsidR="005456C9">
        <w:rPr>
          <w:rFonts w:ascii="Times New Roman" w:eastAsia="宋体" w:hAnsi="Times New Roman"/>
          <w:bCs/>
          <w:lang w:val="en-US" w:eastAsia="zh-CN"/>
        </w:rPr>
        <w:t>in High SINR and Low SINR cases. So,</w:t>
      </w:r>
      <w:r w:rsidR="00202693" w:rsidRPr="002E4058">
        <w:rPr>
          <w:rFonts w:ascii="Times New Roman" w:eastAsia="宋体" w:hAnsi="Times New Roman"/>
          <w:bCs/>
          <w:lang w:eastAsia="zh-CN"/>
        </w:rPr>
        <w:t xml:space="preserve"> it is </w:t>
      </w:r>
      <w:r w:rsidR="005456C9">
        <w:rPr>
          <w:rFonts w:ascii="Times New Roman" w:eastAsia="宋体" w:hAnsi="Times New Roman"/>
          <w:bCs/>
          <w:lang w:eastAsia="zh-CN"/>
        </w:rPr>
        <w:t>reasonable</w:t>
      </w:r>
      <w:r w:rsidR="00202693" w:rsidRPr="002E4058">
        <w:rPr>
          <w:rFonts w:ascii="Times New Roman" w:eastAsia="宋体" w:hAnsi="Times New Roman"/>
          <w:bCs/>
          <w:lang w:eastAsia="zh-CN"/>
        </w:rPr>
        <w:t xml:space="preserve"> to distinguish </w:t>
      </w:r>
      <w:r w:rsidR="005456C9">
        <w:rPr>
          <w:rFonts w:ascii="Times New Roman" w:eastAsia="宋体" w:hAnsi="Times New Roman"/>
          <w:bCs/>
          <w:lang w:eastAsia="zh-CN"/>
        </w:rPr>
        <w:t xml:space="preserve">the </w:t>
      </w:r>
      <w:r w:rsidR="00202693" w:rsidRPr="002E4058">
        <w:rPr>
          <w:rFonts w:ascii="Times New Roman" w:eastAsia="宋体" w:hAnsi="Times New Roman"/>
          <w:bCs/>
          <w:lang w:eastAsia="zh-CN"/>
        </w:rPr>
        <w:t>two cases</w:t>
      </w:r>
      <w:r w:rsidR="00DB5D61">
        <w:rPr>
          <w:rFonts w:ascii="Times New Roman" w:eastAsia="宋体" w:hAnsi="Times New Roman"/>
          <w:bCs/>
          <w:lang w:eastAsia="zh-CN"/>
        </w:rPr>
        <w:t xml:space="preserve"> for evaluation</w:t>
      </w:r>
      <w:r w:rsidR="00202693" w:rsidRPr="002E4058">
        <w:rPr>
          <w:rFonts w:ascii="Times New Roman" w:eastAsia="宋体" w:hAnsi="Times New Roman"/>
          <w:bCs/>
          <w:lang w:eastAsia="zh-CN"/>
        </w:rPr>
        <w:t>;</w:t>
      </w:r>
    </w:p>
    <w:p w14:paraId="570931AE" w14:textId="219AC01B" w:rsidR="005C4094" w:rsidRDefault="00DB5D61" w:rsidP="005C4094">
      <w:pPr>
        <w:pStyle w:val="a7"/>
        <w:numPr>
          <w:ilvl w:val="0"/>
          <w:numId w:val="41"/>
        </w:numPr>
        <w:jc w:val="both"/>
        <w:rPr>
          <w:rFonts w:ascii="Times New Roman" w:eastAsia="宋体" w:hAnsi="Times New Roman"/>
          <w:bCs/>
          <w:lang w:eastAsia="zh-CN"/>
        </w:rPr>
      </w:pPr>
      <w:r>
        <w:rPr>
          <w:rFonts w:ascii="Times New Roman" w:eastAsia="宋体" w:hAnsi="Times New Roman"/>
          <w:bCs/>
          <w:lang w:eastAsia="zh-CN"/>
        </w:rPr>
        <w:t xml:space="preserve">In </w:t>
      </w:r>
      <w:r w:rsidR="00B33783">
        <w:rPr>
          <w:rFonts w:ascii="Times New Roman" w:eastAsia="宋体" w:hAnsi="Times New Roman"/>
          <w:bCs/>
          <w:lang w:eastAsia="zh-CN"/>
        </w:rPr>
        <w:t>Low</w:t>
      </w:r>
      <w:r>
        <w:rPr>
          <w:rFonts w:ascii="Times New Roman" w:eastAsia="宋体" w:hAnsi="Times New Roman"/>
          <w:bCs/>
          <w:lang w:eastAsia="zh-CN"/>
        </w:rPr>
        <w:t xml:space="preserve"> SINR case,</w:t>
      </w:r>
      <w:r w:rsidR="00A513EC">
        <w:rPr>
          <w:rFonts w:ascii="Times New Roman" w:eastAsia="宋体" w:hAnsi="Times New Roman"/>
          <w:bCs/>
          <w:lang w:eastAsia="zh-CN"/>
        </w:rPr>
        <w:t xml:space="preserve"> </w:t>
      </w:r>
      <w:r w:rsidR="00721FB5">
        <w:rPr>
          <w:rFonts w:ascii="Times New Roman" w:eastAsia="宋体" w:hAnsi="Times New Roman"/>
          <w:bCs/>
          <w:lang w:eastAsia="zh-CN"/>
        </w:rPr>
        <w:t xml:space="preserve">before PO reception, </w:t>
      </w:r>
      <w:r w:rsidR="003B5137">
        <w:rPr>
          <w:rFonts w:ascii="Times New Roman" w:eastAsia="宋体" w:hAnsi="Times New Roman"/>
          <w:bCs/>
          <w:lang w:eastAsia="zh-CN"/>
        </w:rPr>
        <w:t xml:space="preserve">different </w:t>
      </w:r>
      <w:r w:rsidR="00A93C7D">
        <w:rPr>
          <w:rFonts w:ascii="Times New Roman" w:eastAsia="宋体" w:hAnsi="Times New Roman"/>
          <w:bCs/>
          <w:lang w:eastAsia="zh-CN"/>
        </w:rPr>
        <w:t>UE</w:t>
      </w:r>
      <w:r w:rsidR="003B5137">
        <w:rPr>
          <w:rFonts w:ascii="Times New Roman" w:eastAsia="宋体" w:hAnsi="Times New Roman"/>
          <w:bCs/>
          <w:lang w:eastAsia="zh-CN"/>
        </w:rPr>
        <w:t xml:space="preserve">s (e.g., </w:t>
      </w:r>
      <w:r w:rsidR="00A93C7D" w:rsidRPr="00A93C7D">
        <w:rPr>
          <w:rFonts w:ascii="Times New Roman" w:eastAsia="宋体" w:hAnsi="Times New Roman"/>
          <w:bCs/>
          <w:lang w:eastAsia="zh-CN"/>
        </w:rPr>
        <w:t>chipset vendors</w:t>
      </w:r>
      <w:r w:rsidR="003B5137">
        <w:rPr>
          <w:rFonts w:ascii="Times New Roman" w:eastAsia="宋体" w:hAnsi="Times New Roman"/>
          <w:bCs/>
          <w:lang w:eastAsia="zh-CN"/>
        </w:rPr>
        <w:t>)</w:t>
      </w:r>
      <w:r w:rsidR="00A93C7D" w:rsidRPr="00A93C7D">
        <w:rPr>
          <w:rFonts w:ascii="Times New Roman" w:eastAsia="宋体" w:hAnsi="Times New Roman"/>
          <w:bCs/>
          <w:lang w:eastAsia="zh-CN"/>
        </w:rPr>
        <w:t xml:space="preserve"> </w:t>
      </w:r>
      <w:r w:rsidR="00A93C7D">
        <w:rPr>
          <w:rFonts w:ascii="Times New Roman" w:eastAsia="宋体" w:hAnsi="Times New Roman"/>
          <w:bCs/>
          <w:lang w:eastAsia="zh-CN"/>
        </w:rPr>
        <w:t xml:space="preserve">may need to process different number of SSB bursts (e.g., from 1 to 3 SSB bursts) for AGC and T/F tracking. </w:t>
      </w:r>
      <w:r w:rsidR="00A513EC">
        <w:rPr>
          <w:rFonts w:ascii="Times New Roman" w:eastAsia="宋体" w:hAnsi="Times New Roman"/>
          <w:bCs/>
          <w:lang w:eastAsia="zh-CN"/>
        </w:rPr>
        <w:t>we assume</w:t>
      </w:r>
      <w:r>
        <w:rPr>
          <w:rFonts w:ascii="Times New Roman" w:eastAsia="宋体" w:hAnsi="Times New Roman"/>
          <w:bCs/>
          <w:lang w:eastAsia="zh-CN"/>
        </w:rPr>
        <w:t xml:space="preserve"> </w:t>
      </w:r>
      <w:r w:rsidR="00A93C7D">
        <w:rPr>
          <w:rFonts w:ascii="Times New Roman" w:eastAsia="宋体" w:hAnsi="Times New Roman"/>
          <w:bCs/>
          <w:lang w:eastAsia="zh-CN"/>
        </w:rPr>
        <w:t xml:space="preserve">the worst case, e.g., </w:t>
      </w:r>
      <w:r>
        <w:rPr>
          <w:rFonts w:ascii="Times New Roman" w:eastAsia="宋体" w:hAnsi="Times New Roman"/>
          <w:bCs/>
          <w:lang w:eastAsia="zh-CN"/>
        </w:rPr>
        <w:t>three SSB burst</w:t>
      </w:r>
      <w:r w:rsidR="00A80A32">
        <w:rPr>
          <w:rFonts w:ascii="Times New Roman" w:eastAsia="宋体" w:hAnsi="Times New Roman"/>
          <w:bCs/>
          <w:lang w:eastAsia="zh-CN"/>
        </w:rPr>
        <w:t>s</w:t>
      </w:r>
      <w:r>
        <w:rPr>
          <w:rFonts w:ascii="Times New Roman" w:eastAsia="宋体" w:hAnsi="Times New Roman"/>
          <w:bCs/>
          <w:lang w:eastAsia="zh-CN"/>
        </w:rPr>
        <w:t xml:space="preserve"> </w:t>
      </w:r>
      <w:r w:rsidR="00A80A32">
        <w:rPr>
          <w:rFonts w:ascii="Times New Roman" w:eastAsia="宋体" w:hAnsi="Times New Roman"/>
          <w:bCs/>
          <w:lang w:eastAsia="zh-CN"/>
        </w:rPr>
        <w:t xml:space="preserve">are needed </w:t>
      </w:r>
      <w:r>
        <w:rPr>
          <w:rFonts w:ascii="Times New Roman" w:eastAsia="宋体" w:hAnsi="Times New Roman"/>
          <w:bCs/>
          <w:lang w:eastAsia="zh-CN"/>
        </w:rPr>
        <w:t>for</w:t>
      </w:r>
      <w:r w:rsidR="00D319FC">
        <w:rPr>
          <w:rFonts w:ascii="Times New Roman" w:eastAsia="宋体" w:hAnsi="Times New Roman"/>
          <w:bCs/>
          <w:lang w:eastAsia="zh-CN"/>
        </w:rPr>
        <w:t xml:space="preserve"> </w:t>
      </w:r>
      <w:r w:rsidR="005668E3">
        <w:rPr>
          <w:rFonts w:ascii="Times New Roman" w:eastAsia="宋体" w:hAnsi="Times New Roman"/>
          <w:bCs/>
          <w:lang w:eastAsia="zh-CN"/>
        </w:rPr>
        <w:t xml:space="preserve">paging </w:t>
      </w:r>
      <w:r w:rsidRPr="00DB5D61">
        <w:rPr>
          <w:rFonts w:ascii="Times New Roman" w:eastAsia="宋体" w:hAnsi="Times New Roman"/>
          <w:bCs/>
          <w:lang w:eastAsia="zh-CN"/>
        </w:rPr>
        <w:t>PDSCH</w:t>
      </w:r>
      <w:r>
        <w:rPr>
          <w:rFonts w:ascii="Times New Roman" w:eastAsia="宋体" w:hAnsi="Times New Roman"/>
          <w:bCs/>
          <w:lang w:eastAsia="zh-CN"/>
        </w:rPr>
        <w:t xml:space="preserve"> decoding</w:t>
      </w:r>
      <w:r w:rsidR="00A80A32">
        <w:rPr>
          <w:rFonts w:ascii="Times New Roman" w:eastAsia="宋体" w:hAnsi="Times New Roman"/>
          <w:bCs/>
          <w:lang w:eastAsia="zh-CN"/>
        </w:rPr>
        <w:t xml:space="preserve"> because it is </w:t>
      </w:r>
      <w:r w:rsidRPr="00DB5D61">
        <w:rPr>
          <w:rFonts w:ascii="Times New Roman" w:eastAsia="宋体" w:hAnsi="Times New Roman"/>
          <w:bCs/>
          <w:lang w:eastAsia="zh-CN"/>
        </w:rPr>
        <w:t xml:space="preserve">more sensitive to </w:t>
      </w:r>
      <w:r w:rsidR="003B5137">
        <w:rPr>
          <w:rFonts w:ascii="Times New Roman" w:eastAsia="宋体" w:hAnsi="Times New Roman"/>
          <w:bCs/>
          <w:lang w:eastAsia="zh-CN"/>
        </w:rPr>
        <w:t xml:space="preserve">T/F </w:t>
      </w:r>
      <w:r w:rsidRPr="00DB5D61">
        <w:rPr>
          <w:rFonts w:ascii="Times New Roman" w:eastAsia="宋体" w:hAnsi="Times New Roman"/>
          <w:bCs/>
          <w:lang w:eastAsia="zh-CN"/>
        </w:rPr>
        <w:t>sync</w:t>
      </w:r>
      <w:r w:rsidR="00A80A32">
        <w:rPr>
          <w:rFonts w:ascii="Times New Roman" w:eastAsia="宋体" w:hAnsi="Times New Roman"/>
          <w:bCs/>
          <w:lang w:eastAsia="zh-CN"/>
        </w:rPr>
        <w:t>.</w:t>
      </w:r>
      <w:r w:rsidRPr="00DB5D61">
        <w:rPr>
          <w:rFonts w:ascii="Times New Roman" w:eastAsia="宋体" w:hAnsi="Times New Roman"/>
          <w:bCs/>
          <w:lang w:eastAsia="zh-CN"/>
        </w:rPr>
        <w:t xml:space="preserve"> </w:t>
      </w:r>
      <w:r w:rsidR="00A93C7D">
        <w:rPr>
          <w:rFonts w:ascii="Times New Roman" w:eastAsia="宋体" w:hAnsi="Times New Roman"/>
          <w:bCs/>
          <w:lang w:eastAsia="zh-CN"/>
        </w:rPr>
        <w:t xml:space="preserve">error </w:t>
      </w:r>
      <w:r w:rsidRPr="00DB5D61">
        <w:rPr>
          <w:rFonts w:ascii="Times New Roman" w:eastAsia="宋体" w:hAnsi="Times New Roman"/>
          <w:bCs/>
          <w:lang w:eastAsia="zh-CN"/>
        </w:rPr>
        <w:t xml:space="preserve">due to lower </w:t>
      </w:r>
      <w:r w:rsidR="00A80A32">
        <w:rPr>
          <w:rFonts w:ascii="Times New Roman" w:eastAsia="宋体" w:hAnsi="Times New Roman"/>
          <w:bCs/>
          <w:lang w:eastAsia="zh-CN"/>
        </w:rPr>
        <w:t>reference signal (RS)</w:t>
      </w:r>
      <w:r w:rsidRPr="00DB5D61">
        <w:rPr>
          <w:rFonts w:ascii="Times New Roman" w:eastAsia="宋体" w:hAnsi="Times New Roman"/>
          <w:bCs/>
          <w:lang w:eastAsia="zh-CN"/>
        </w:rPr>
        <w:t xml:space="preserve"> density</w:t>
      </w:r>
      <w:r w:rsidR="00A80A32">
        <w:rPr>
          <w:rFonts w:ascii="Times New Roman" w:eastAsia="宋体" w:hAnsi="Times New Roman"/>
          <w:bCs/>
          <w:lang w:eastAsia="zh-CN"/>
        </w:rPr>
        <w:t xml:space="preserve">. </w:t>
      </w:r>
      <w:r w:rsidR="00721FB5">
        <w:rPr>
          <w:rFonts w:ascii="Times New Roman" w:eastAsia="宋体" w:hAnsi="Times New Roman"/>
          <w:bCs/>
          <w:lang w:eastAsia="zh-CN"/>
        </w:rPr>
        <w:t>Obviously, t</w:t>
      </w:r>
      <w:r w:rsidR="00D319FC">
        <w:rPr>
          <w:rFonts w:ascii="Times New Roman" w:eastAsia="宋体" w:hAnsi="Times New Roman"/>
          <w:bCs/>
          <w:lang w:eastAsia="zh-CN"/>
        </w:rPr>
        <w:t>he SSB bursts can also be used for serving cell</w:t>
      </w:r>
      <w:r w:rsidR="00D319FC" w:rsidRPr="00D319FC">
        <w:rPr>
          <w:rFonts w:ascii="Times New Roman" w:eastAsia="宋体" w:hAnsi="Times New Roman"/>
          <w:bCs/>
          <w:lang w:eastAsia="zh-CN"/>
        </w:rPr>
        <w:t xml:space="preserve"> </w:t>
      </w:r>
      <w:r w:rsidR="00D319FC">
        <w:rPr>
          <w:rFonts w:ascii="Times New Roman" w:eastAsia="宋体" w:hAnsi="Times New Roman"/>
          <w:bCs/>
          <w:lang w:eastAsia="zh-CN"/>
        </w:rPr>
        <w:t xml:space="preserve">and </w:t>
      </w:r>
      <w:r w:rsidR="00721FB5">
        <w:rPr>
          <w:rFonts w:ascii="Times New Roman" w:eastAsia="宋体" w:hAnsi="Times New Roman"/>
          <w:bCs/>
          <w:lang w:eastAsia="zh-CN"/>
        </w:rPr>
        <w:t xml:space="preserve">intra-frequency </w:t>
      </w:r>
      <w:r w:rsidR="00D319FC">
        <w:rPr>
          <w:rFonts w:ascii="Times New Roman" w:eastAsia="宋体" w:hAnsi="Times New Roman"/>
          <w:bCs/>
          <w:lang w:eastAsia="zh-CN"/>
        </w:rPr>
        <w:t xml:space="preserve">RRM measurement meanwhile. </w:t>
      </w:r>
      <w:r w:rsidR="005668E3">
        <w:rPr>
          <w:rFonts w:ascii="Times New Roman" w:eastAsia="宋体" w:hAnsi="Times New Roman"/>
          <w:bCs/>
          <w:lang w:val="en-US" w:eastAsia="zh-CN"/>
        </w:rPr>
        <w:t>Another reason for this assumption is that</w:t>
      </w:r>
      <w:r w:rsidR="00A513EC">
        <w:rPr>
          <w:rFonts w:ascii="Times New Roman" w:eastAsia="宋体" w:hAnsi="Times New Roman"/>
          <w:bCs/>
          <w:lang w:val="en-US" w:eastAsia="zh-CN"/>
        </w:rPr>
        <w:t xml:space="preserve"> </w:t>
      </w:r>
      <w:r w:rsidR="00A43A8F">
        <w:rPr>
          <w:rFonts w:ascii="Times New Roman" w:eastAsia="宋体" w:hAnsi="Times New Roman"/>
          <w:bCs/>
          <w:lang w:val="en-US" w:eastAsia="zh-CN"/>
        </w:rPr>
        <w:t xml:space="preserve">compared with </w:t>
      </w:r>
      <w:proofErr w:type="spellStart"/>
      <w:r w:rsidR="00A513EC">
        <w:rPr>
          <w:rFonts w:ascii="Times New Roman" w:eastAsia="宋体" w:hAnsi="Times New Roman"/>
          <w:bCs/>
          <w:lang w:val="en-US" w:eastAsia="zh-CN"/>
        </w:rPr>
        <w:t>eMBB</w:t>
      </w:r>
      <w:proofErr w:type="spellEnd"/>
      <w:r w:rsidR="00A513EC">
        <w:rPr>
          <w:rFonts w:ascii="Times New Roman" w:eastAsia="宋体" w:hAnsi="Times New Roman"/>
          <w:bCs/>
          <w:lang w:val="en-US" w:eastAsia="zh-CN"/>
        </w:rPr>
        <w:t xml:space="preserve"> UE</w:t>
      </w:r>
      <w:r w:rsidR="00A43A8F">
        <w:rPr>
          <w:rFonts w:ascii="Times New Roman" w:eastAsia="宋体" w:hAnsi="Times New Roman"/>
          <w:bCs/>
          <w:lang w:val="en-US" w:eastAsia="zh-CN"/>
        </w:rPr>
        <w:t xml:space="preserve">, </w:t>
      </w:r>
      <w:r w:rsidR="00A513EC">
        <w:rPr>
          <w:rFonts w:ascii="Times New Roman" w:eastAsia="宋体" w:hAnsi="Times New Roman"/>
          <w:bCs/>
          <w:lang w:val="en-US" w:eastAsia="zh-CN"/>
        </w:rPr>
        <w:t xml:space="preserve">reduced capability </w:t>
      </w:r>
      <w:r w:rsidR="00A513EC">
        <w:rPr>
          <w:rFonts w:ascii="Times New Roman" w:eastAsia="宋体" w:hAnsi="Times New Roman" w:hint="eastAsia"/>
          <w:bCs/>
          <w:lang w:val="en-US" w:eastAsia="zh-CN"/>
        </w:rPr>
        <w:t>(</w:t>
      </w:r>
      <w:proofErr w:type="spellStart"/>
      <w:r w:rsidR="00A513EC">
        <w:rPr>
          <w:rFonts w:ascii="Times New Roman" w:eastAsia="宋体" w:hAnsi="Times New Roman"/>
          <w:bCs/>
          <w:lang w:val="en-US" w:eastAsia="zh-CN"/>
        </w:rPr>
        <w:t>RedCap</w:t>
      </w:r>
      <w:proofErr w:type="spellEnd"/>
      <w:r w:rsidR="00A513EC">
        <w:rPr>
          <w:rFonts w:ascii="Times New Roman" w:eastAsia="宋体" w:hAnsi="Times New Roman"/>
          <w:bCs/>
          <w:lang w:val="en-US" w:eastAsia="zh-CN"/>
        </w:rPr>
        <w:t xml:space="preserve">) UE </w:t>
      </w:r>
      <w:r w:rsidR="00A43A8F">
        <w:rPr>
          <w:rFonts w:ascii="Times New Roman" w:eastAsia="宋体" w:hAnsi="Times New Roman"/>
          <w:bCs/>
          <w:lang w:val="en-US" w:eastAsia="zh-CN"/>
        </w:rPr>
        <w:t xml:space="preserve">need more </w:t>
      </w:r>
      <w:r w:rsidR="005668E3">
        <w:rPr>
          <w:rFonts w:ascii="Times New Roman" w:eastAsia="宋体" w:hAnsi="Times New Roman"/>
          <w:bCs/>
          <w:lang w:val="en-US" w:eastAsia="zh-CN"/>
        </w:rPr>
        <w:t xml:space="preserve">SSB </w:t>
      </w:r>
      <w:r w:rsidR="00A43A8F">
        <w:rPr>
          <w:rFonts w:ascii="Times New Roman" w:eastAsia="宋体" w:hAnsi="Times New Roman"/>
          <w:bCs/>
          <w:lang w:val="en-US" w:eastAsia="zh-CN"/>
        </w:rPr>
        <w:t xml:space="preserve">measurement </w:t>
      </w:r>
      <w:r w:rsidR="00A513EC">
        <w:rPr>
          <w:rFonts w:ascii="Times New Roman" w:eastAsia="宋体" w:hAnsi="Times New Roman"/>
          <w:bCs/>
          <w:lang w:val="en-US" w:eastAsia="zh-CN"/>
        </w:rPr>
        <w:t xml:space="preserve">for </w:t>
      </w:r>
      <w:r w:rsidR="005668E3" w:rsidRPr="00DB5D61">
        <w:rPr>
          <w:rFonts w:ascii="Times New Roman" w:eastAsia="宋体" w:hAnsi="Times New Roman"/>
          <w:bCs/>
          <w:lang w:val="en-US" w:eastAsia="zh-CN"/>
        </w:rPr>
        <w:t>time-frequency synchronization</w:t>
      </w:r>
      <w:r w:rsidR="00A43A8F">
        <w:rPr>
          <w:rFonts w:ascii="Times New Roman" w:eastAsia="宋体" w:hAnsi="Times New Roman"/>
          <w:bCs/>
          <w:lang w:val="en-US" w:eastAsia="zh-CN"/>
        </w:rPr>
        <w:t xml:space="preserve"> because of its limited capability of Rx antenna number</w:t>
      </w:r>
      <w:r w:rsidR="005668E3">
        <w:rPr>
          <w:rFonts w:ascii="Times New Roman" w:eastAsia="宋体" w:hAnsi="Times New Roman"/>
          <w:bCs/>
          <w:lang w:val="en-US" w:eastAsia="zh-CN"/>
        </w:rPr>
        <w:t>. Hence, three SSB bursts configuration before PO reception is reasonable</w:t>
      </w:r>
      <w:r w:rsidR="00A513EC">
        <w:rPr>
          <w:rFonts w:ascii="Times New Roman" w:eastAsia="宋体" w:hAnsi="Times New Roman"/>
          <w:bCs/>
          <w:lang w:val="en-US" w:eastAsia="zh-CN"/>
        </w:rPr>
        <w:t xml:space="preserve">. </w:t>
      </w:r>
      <w:r w:rsidR="00A93C7D">
        <w:rPr>
          <w:rFonts w:ascii="Times New Roman" w:eastAsia="宋体" w:hAnsi="Times New Roman"/>
          <w:bCs/>
          <w:lang w:eastAsia="zh-CN"/>
        </w:rPr>
        <w:t>Besides, o</w:t>
      </w:r>
      <w:r w:rsidR="005E6833">
        <w:rPr>
          <w:rFonts w:ascii="Times New Roman" w:eastAsia="宋体" w:hAnsi="Times New Roman"/>
          <w:bCs/>
          <w:lang w:eastAsia="zh-CN"/>
        </w:rPr>
        <w:t xml:space="preserve">ne </w:t>
      </w:r>
      <w:r w:rsidR="00A93C7D">
        <w:rPr>
          <w:rFonts w:ascii="Times New Roman" w:eastAsia="宋体" w:hAnsi="Times New Roman"/>
          <w:bCs/>
          <w:lang w:eastAsia="zh-CN"/>
        </w:rPr>
        <w:t xml:space="preserve">more </w:t>
      </w:r>
      <w:r w:rsidR="005E6833">
        <w:rPr>
          <w:rFonts w:ascii="Times New Roman" w:eastAsia="宋体" w:hAnsi="Times New Roman"/>
          <w:bCs/>
          <w:lang w:eastAsia="zh-CN"/>
        </w:rPr>
        <w:t>SSB burst is required for inter-frequency RRM measurement.</w:t>
      </w:r>
    </w:p>
    <w:p w14:paraId="6EF1148F" w14:textId="2B271A6F" w:rsidR="003B5137" w:rsidRPr="00E67BA4" w:rsidRDefault="00B33783" w:rsidP="00E67BA4">
      <w:pPr>
        <w:pStyle w:val="a7"/>
        <w:numPr>
          <w:ilvl w:val="0"/>
          <w:numId w:val="41"/>
        </w:numPr>
        <w:jc w:val="both"/>
        <w:rPr>
          <w:rFonts w:ascii="Times New Roman" w:eastAsia="宋体" w:hAnsi="Times New Roman"/>
          <w:bCs/>
          <w:lang w:eastAsia="zh-CN"/>
        </w:rPr>
      </w:pPr>
      <w:r w:rsidRPr="005C4094">
        <w:rPr>
          <w:rFonts w:ascii="Times New Roman" w:eastAsia="宋体" w:hAnsi="Times New Roman"/>
          <w:bCs/>
          <w:lang w:val="en-US" w:eastAsia="zh-CN"/>
        </w:rPr>
        <w:t>In High SINR case, inter-frequency</w:t>
      </w:r>
      <w:r w:rsidRPr="005C4094">
        <w:rPr>
          <w:rFonts w:ascii="Times New Roman" w:eastAsia="宋体" w:hAnsi="Times New Roman" w:hint="eastAsia"/>
          <w:bCs/>
          <w:lang w:val="en-US" w:eastAsia="zh-CN"/>
        </w:rPr>
        <w:t>/</w:t>
      </w:r>
      <w:r w:rsidRPr="005C4094">
        <w:rPr>
          <w:rFonts w:ascii="Times New Roman" w:eastAsia="宋体" w:hAnsi="Times New Roman"/>
          <w:bCs/>
          <w:lang w:val="en-US" w:eastAsia="zh-CN"/>
        </w:rPr>
        <w:t xml:space="preserve">RAT RRM measurement will be unnecessary </w:t>
      </w:r>
      <w:r w:rsidR="00FC48FA">
        <w:rPr>
          <w:rFonts w:ascii="Times New Roman" w:eastAsia="宋体" w:hAnsi="Times New Roman"/>
          <w:bCs/>
          <w:lang w:val="en-US" w:eastAsia="zh-CN"/>
        </w:rPr>
        <w:t>according to</w:t>
      </w:r>
      <w:r w:rsidR="002C7430" w:rsidRPr="005C4094">
        <w:rPr>
          <w:rFonts w:ascii="Times New Roman" w:eastAsia="宋体" w:hAnsi="Times New Roman"/>
          <w:bCs/>
          <w:lang w:val="en-US" w:eastAsia="zh-CN"/>
        </w:rPr>
        <w:t xml:space="preserve"> S-measurement criterion.</w:t>
      </w:r>
      <w:r w:rsidRPr="005C4094">
        <w:rPr>
          <w:rFonts w:ascii="Times New Roman" w:eastAsia="宋体" w:hAnsi="Times New Roman"/>
          <w:bCs/>
          <w:lang w:val="en-US" w:eastAsia="zh-CN"/>
        </w:rPr>
        <w:t xml:space="preserve"> </w:t>
      </w:r>
      <w:r w:rsidR="007D663F" w:rsidRPr="005C4094">
        <w:rPr>
          <w:rFonts w:ascii="Times New Roman" w:eastAsia="宋体" w:hAnsi="Times New Roman"/>
          <w:bCs/>
          <w:lang w:val="en-US" w:eastAsia="zh-CN"/>
        </w:rPr>
        <w:t>And only one SSB burst is required for both serving cell measurement</w:t>
      </w:r>
      <w:r w:rsidR="00DE6CFC" w:rsidRPr="005C4094">
        <w:rPr>
          <w:rFonts w:ascii="Times New Roman" w:eastAsia="宋体" w:hAnsi="Times New Roman"/>
          <w:bCs/>
          <w:lang w:val="en-US" w:eastAsia="zh-CN"/>
        </w:rPr>
        <w:t xml:space="preserve">, </w:t>
      </w:r>
      <w:r w:rsidR="007D663F" w:rsidRPr="005C4094">
        <w:rPr>
          <w:rFonts w:ascii="Times New Roman" w:eastAsia="宋体" w:hAnsi="Times New Roman"/>
          <w:bCs/>
          <w:lang w:val="en-US" w:eastAsia="zh-CN"/>
        </w:rPr>
        <w:t>PDCCH</w:t>
      </w:r>
      <w:r w:rsidR="00FC48FA">
        <w:rPr>
          <w:rFonts w:ascii="Times New Roman" w:eastAsia="宋体" w:hAnsi="Times New Roman"/>
          <w:bCs/>
          <w:lang w:val="en-US" w:eastAsia="zh-CN"/>
        </w:rPr>
        <w:t>/</w:t>
      </w:r>
      <w:r w:rsidR="007D663F" w:rsidRPr="005C4094">
        <w:rPr>
          <w:rFonts w:ascii="Times New Roman" w:eastAsia="宋体" w:hAnsi="Times New Roman"/>
          <w:bCs/>
          <w:lang w:val="en-US" w:eastAsia="zh-CN"/>
        </w:rPr>
        <w:t>PDSCH decoding.</w:t>
      </w:r>
    </w:p>
    <w:p w14:paraId="5E03DE3C" w14:textId="2B0F6770" w:rsidR="000C0980" w:rsidRDefault="000C0980" w:rsidP="000C0980">
      <w:pPr>
        <w:pStyle w:val="a7"/>
        <w:jc w:val="both"/>
        <w:rPr>
          <w:rFonts w:ascii="Times New Roman" w:eastAsiaTheme="minorEastAsia" w:hAnsi="Times New Roman"/>
          <w:b/>
          <w:lang w:eastAsia="zh-CN"/>
        </w:rPr>
      </w:pPr>
      <w:bookmarkStart w:id="14" w:name="_Ref47465570"/>
      <w:r w:rsidRPr="00195A92">
        <w:rPr>
          <w:rFonts w:ascii="Times New Roman" w:eastAsiaTheme="minorEastAsia" w:hAnsi="Times New Roman"/>
          <w:b/>
          <w:lang w:eastAsia="zh-CN"/>
        </w:rPr>
        <w:t xml:space="preserve">Observation </w:t>
      </w:r>
      <w:r w:rsidRPr="00195A92">
        <w:rPr>
          <w:rFonts w:ascii="Times New Roman" w:eastAsiaTheme="minorEastAsia" w:hAnsi="Times New Roman"/>
          <w:b/>
          <w:lang w:eastAsia="zh-CN"/>
        </w:rPr>
        <w:fldChar w:fldCharType="begin"/>
      </w:r>
      <w:r w:rsidRPr="00195A92">
        <w:rPr>
          <w:rFonts w:ascii="Times New Roman" w:eastAsiaTheme="minorEastAsia" w:hAnsi="Times New Roman"/>
          <w:b/>
          <w:lang w:eastAsia="zh-CN"/>
        </w:rPr>
        <w:instrText xml:space="preserve"> SEQ Observation \* ARABIC </w:instrText>
      </w:r>
      <w:r w:rsidRPr="00195A92">
        <w:rPr>
          <w:rFonts w:ascii="Times New Roman" w:eastAsiaTheme="minorEastAsia" w:hAnsi="Times New Roman"/>
          <w:b/>
          <w:lang w:eastAsia="zh-CN"/>
        </w:rPr>
        <w:fldChar w:fldCharType="separate"/>
      </w:r>
      <w:r w:rsidR="00315E27">
        <w:rPr>
          <w:rFonts w:ascii="Times New Roman" w:eastAsiaTheme="minorEastAsia" w:hAnsi="Times New Roman"/>
          <w:b/>
          <w:noProof/>
          <w:lang w:eastAsia="zh-CN"/>
        </w:rPr>
        <w:t>2</w:t>
      </w:r>
      <w:r w:rsidRPr="00195A92">
        <w:rPr>
          <w:rFonts w:ascii="Times New Roman" w:eastAsiaTheme="minorEastAsia" w:hAnsi="Times New Roman"/>
          <w:b/>
          <w:lang w:eastAsia="zh-CN"/>
        </w:rPr>
        <w:fldChar w:fldCharType="end"/>
      </w:r>
      <w:r>
        <w:rPr>
          <w:rFonts w:ascii="Times New Roman" w:eastAsiaTheme="minorEastAsia" w:hAnsi="Times New Roman"/>
          <w:b/>
          <w:lang w:eastAsia="zh-CN"/>
        </w:rPr>
        <w:t xml:space="preserve">: </w:t>
      </w:r>
      <w:r w:rsidR="00306200">
        <w:rPr>
          <w:rFonts w:ascii="Times New Roman" w:eastAsiaTheme="minorEastAsia" w:hAnsi="Times New Roman"/>
          <w:b/>
          <w:lang w:eastAsia="zh-CN"/>
        </w:rPr>
        <w:t>Due to different SINR cases, different UE types (</w:t>
      </w:r>
      <w:proofErr w:type="spellStart"/>
      <w:r w:rsidR="00306200">
        <w:rPr>
          <w:rFonts w:ascii="Times New Roman" w:eastAsiaTheme="minorEastAsia" w:hAnsi="Times New Roman"/>
          <w:b/>
          <w:lang w:eastAsia="zh-CN"/>
        </w:rPr>
        <w:t>eMBB</w:t>
      </w:r>
      <w:proofErr w:type="spellEnd"/>
      <w:r w:rsidR="00306200">
        <w:rPr>
          <w:rFonts w:ascii="Times New Roman" w:eastAsiaTheme="minorEastAsia" w:hAnsi="Times New Roman"/>
          <w:b/>
          <w:lang w:eastAsia="zh-CN"/>
        </w:rPr>
        <w:t xml:space="preserve"> and </w:t>
      </w:r>
      <w:proofErr w:type="spellStart"/>
      <w:r w:rsidR="00306200">
        <w:rPr>
          <w:rFonts w:ascii="Times New Roman" w:eastAsiaTheme="minorEastAsia" w:hAnsi="Times New Roman"/>
          <w:b/>
          <w:lang w:eastAsia="zh-CN"/>
        </w:rPr>
        <w:t>RedCap</w:t>
      </w:r>
      <w:proofErr w:type="spellEnd"/>
      <w:r w:rsidR="00306200">
        <w:rPr>
          <w:rFonts w:ascii="Times New Roman" w:eastAsiaTheme="minorEastAsia" w:hAnsi="Times New Roman"/>
          <w:b/>
          <w:lang w:eastAsia="zh-CN"/>
        </w:rPr>
        <w:t xml:space="preserve"> UEs), different UE vendors, the </w:t>
      </w:r>
      <w:r>
        <w:rPr>
          <w:rFonts w:ascii="Times New Roman" w:eastAsiaTheme="minorEastAsia" w:hAnsi="Times New Roman"/>
          <w:b/>
          <w:lang w:eastAsia="zh-CN"/>
        </w:rPr>
        <w:t>number of SSBs for IDLE mode loop convergence / time-frequency tracking should consider</w:t>
      </w:r>
      <w:r w:rsidR="00306200">
        <w:rPr>
          <w:rFonts w:ascii="Times New Roman" w:eastAsiaTheme="minorEastAsia" w:hAnsi="Times New Roman"/>
          <w:b/>
          <w:lang w:eastAsia="zh-CN"/>
        </w:rPr>
        <w:t xml:space="preserve"> different implementations and cases, e.g., from 1 to 3 SSBs</w:t>
      </w:r>
      <w:r>
        <w:rPr>
          <w:rFonts w:ascii="Times New Roman" w:eastAsiaTheme="minorEastAsia" w:hAnsi="Times New Roman"/>
          <w:b/>
          <w:lang w:eastAsia="zh-CN"/>
        </w:rPr>
        <w:t>.</w:t>
      </w:r>
      <w:bookmarkEnd w:id="14"/>
      <w:r>
        <w:rPr>
          <w:rFonts w:ascii="Times New Roman" w:eastAsiaTheme="minorEastAsia" w:hAnsi="Times New Roman"/>
          <w:b/>
          <w:lang w:eastAsia="zh-CN"/>
        </w:rPr>
        <w:t xml:space="preserve"> </w:t>
      </w:r>
    </w:p>
    <w:p w14:paraId="504C6E6E" w14:textId="08FFF21B" w:rsidR="00743DCD" w:rsidRPr="00917A78" w:rsidRDefault="00743DCD" w:rsidP="00743DCD">
      <w:pPr>
        <w:pStyle w:val="a7"/>
        <w:jc w:val="both"/>
        <w:rPr>
          <w:rFonts w:ascii="Times New Roman" w:eastAsiaTheme="minorEastAsia" w:hAnsi="Times New Roman"/>
          <w:b/>
          <w:lang w:eastAsia="zh-CN"/>
        </w:rPr>
      </w:pPr>
      <w:bookmarkStart w:id="15" w:name="_Ref47465584"/>
      <w:r>
        <w:rPr>
          <w:rFonts w:ascii="Times New Roman" w:eastAsiaTheme="minorEastAsia" w:hAnsi="Times New Roman"/>
          <w:b/>
          <w:lang w:eastAsia="zh-CN"/>
        </w:rPr>
        <w:t>P</w:t>
      </w:r>
      <w:r w:rsidRPr="00195A92">
        <w:rPr>
          <w:rFonts w:ascii="Times New Roman" w:eastAsiaTheme="minorEastAsia" w:hAnsi="Times New Roman"/>
          <w:b/>
          <w:lang w:eastAsia="zh-CN"/>
        </w:rPr>
        <w:t xml:space="preserve">roposal </w:t>
      </w:r>
      <w:r w:rsidRPr="00195A92">
        <w:rPr>
          <w:rFonts w:ascii="Times New Roman" w:eastAsiaTheme="minorEastAsia" w:hAnsi="Times New Roman"/>
          <w:b/>
          <w:lang w:eastAsia="zh-CN"/>
        </w:rPr>
        <w:fldChar w:fldCharType="begin"/>
      </w:r>
      <w:r w:rsidRPr="00195A92">
        <w:rPr>
          <w:rFonts w:ascii="Times New Roman" w:eastAsiaTheme="minorEastAsia" w:hAnsi="Times New Roman"/>
          <w:b/>
          <w:lang w:eastAsia="zh-CN"/>
        </w:rPr>
        <w:instrText xml:space="preserve"> SEQ proposal \* ARABIC </w:instrText>
      </w:r>
      <w:r w:rsidRPr="00195A92">
        <w:rPr>
          <w:rFonts w:ascii="Times New Roman" w:eastAsiaTheme="minorEastAsia" w:hAnsi="Times New Roman"/>
          <w:b/>
          <w:lang w:eastAsia="zh-CN"/>
        </w:rPr>
        <w:fldChar w:fldCharType="separate"/>
      </w:r>
      <w:r w:rsidR="00315E27">
        <w:rPr>
          <w:rFonts w:ascii="Times New Roman" w:eastAsiaTheme="minorEastAsia" w:hAnsi="Times New Roman"/>
          <w:b/>
          <w:noProof/>
          <w:lang w:eastAsia="zh-CN"/>
        </w:rPr>
        <w:t>2</w:t>
      </w:r>
      <w:r w:rsidRPr="00195A92">
        <w:rPr>
          <w:rFonts w:ascii="Times New Roman" w:eastAsiaTheme="minorEastAsia" w:hAnsi="Times New Roman"/>
          <w:b/>
          <w:lang w:eastAsia="zh-CN"/>
        </w:rPr>
        <w:fldChar w:fldCharType="end"/>
      </w:r>
      <w:r>
        <w:rPr>
          <w:rFonts w:ascii="Times New Roman" w:eastAsiaTheme="minorEastAsia" w:hAnsi="Times New Roman"/>
          <w:b/>
          <w:lang w:eastAsia="zh-CN"/>
        </w:rPr>
        <w:t xml:space="preserve">: The evaluation should </w:t>
      </w:r>
      <w:r w:rsidR="00B35D32">
        <w:rPr>
          <w:rFonts w:ascii="Times New Roman" w:eastAsiaTheme="minorEastAsia" w:hAnsi="Times New Roman"/>
          <w:b/>
          <w:lang w:eastAsia="zh-CN"/>
        </w:rPr>
        <w:t>assume</w:t>
      </w:r>
      <w:r>
        <w:rPr>
          <w:rFonts w:ascii="Times New Roman" w:eastAsiaTheme="minorEastAsia" w:hAnsi="Times New Roman"/>
          <w:b/>
          <w:lang w:eastAsia="zh-CN"/>
        </w:rPr>
        <w:t xml:space="preserve"> the number of SSBs for IDLE mode loop convergence / time-frequency tracking can be 1 or 3.</w:t>
      </w:r>
      <w:bookmarkEnd w:id="15"/>
    </w:p>
    <w:p w14:paraId="54C9AB41" w14:textId="42DCEF26" w:rsidR="00F06FA7" w:rsidRPr="00BC3404" w:rsidRDefault="00F06FA7" w:rsidP="00F06FA7">
      <w:pPr>
        <w:keepNext/>
        <w:numPr>
          <w:ilvl w:val="1"/>
          <w:numId w:val="0"/>
        </w:numPr>
        <w:tabs>
          <w:tab w:val="left" w:pos="567"/>
        </w:tabs>
        <w:spacing w:before="240" w:after="60"/>
        <w:ind w:left="567" w:hanging="567"/>
        <w:jc w:val="both"/>
        <w:outlineLvl w:val="1"/>
        <w:rPr>
          <w:rFonts w:ascii="Arial" w:eastAsia="宋体" w:hAnsi="Arial" w:cs="Arial"/>
          <w:iCs/>
          <w:sz w:val="28"/>
          <w:szCs w:val="28"/>
          <w:lang w:val="fr-FR" w:eastAsia="zh-CN"/>
        </w:rPr>
      </w:pPr>
      <w:r>
        <w:rPr>
          <w:rFonts w:ascii="Arial" w:eastAsia="宋体" w:hAnsi="Arial" w:cs="Arial"/>
          <w:iCs/>
          <w:sz w:val="28"/>
          <w:szCs w:val="28"/>
          <w:lang w:val="fr-FR" w:eastAsia="zh-CN"/>
        </w:rPr>
        <w:t>2.3 C) Paging assumption for the baseline scheme</w:t>
      </w:r>
    </w:p>
    <w:p w14:paraId="0E0444A2" w14:textId="5FB158A5" w:rsidR="00F06FA7" w:rsidRDefault="00F06FA7" w:rsidP="004C6BC8">
      <w:pPr>
        <w:rPr>
          <w:rFonts w:ascii="Times New Roman" w:eastAsiaTheme="minorEastAsia" w:hAnsi="Times New Roman"/>
          <w:szCs w:val="20"/>
          <w:lang w:eastAsia="zh-CN"/>
        </w:rPr>
      </w:pPr>
      <w:r>
        <w:rPr>
          <w:rFonts w:ascii="Times New Roman" w:eastAsiaTheme="minorEastAsia" w:hAnsi="Times New Roman"/>
          <w:szCs w:val="20"/>
          <w:lang w:eastAsia="zh-CN"/>
        </w:rPr>
        <w:t>For paging enhancement evaluation, the baseline paging assumptions are critical,</w:t>
      </w:r>
    </w:p>
    <w:p w14:paraId="25ADA60B" w14:textId="3DB2A42E" w:rsidR="003B5137" w:rsidRDefault="003B5137" w:rsidP="003B5137">
      <w:pPr>
        <w:pStyle w:val="a7"/>
        <w:numPr>
          <w:ilvl w:val="0"/>
          <w:numId w:val="33"/>
        </w:numPr>
        <w:jc w:val="both"/>
        <w:rPr>
          <w:rFonts w:ascii="Times New Roman" w:eastAsia="宋体" w:hAnsi="Times New Roman"/>
          <w:bCs/>
          <w:lang w:val="en-US" w:eastAsia="zh-CN"/>
        </w:rPr>
      </w:pPr>
      <w:r>
        <w:rPr>
          <w:rFonts w:ascii="Times New Roman" w:eastAsia="宋体" w:hAnsi="Times New Roman"/>
          <w:bCs/>
          <w:lang w:val="en-US" w:eastAsia="zh-CN"/>
        </w:rPr>
        <w:t>According to TS 38.304</w:t>
      </w:r>
      <w:r w:rsidR="00DD782E">
        <w:rPr>
          <w:rFonts w:ascii="Times New Roman" w:eastAsia="宋体" w:hAnsi="Times New Roman"/>
          <w:bCs/>
          <w:lang w:val="en-US" w:eastAsia="zh-CN"/>
        </w:rPr>
        <w:t xml:space="preserve"> </w:t>
      </w:r>
      <w:r w:rsidR="00DD782E">
        <w:rPr>
          <w:rFonts w:ascii="Times New Roman" w:eastAsia="宋体" w:hAnsi="Times New Roman"/>
          <w:bCs/>
          <w:lang w:val="en-US" w:eastAsia="zh-CN"/>
        </w:rPr>
        <w:fldChar w:fldCharType="begin"/>
      </w:r>
      <w:r w:rsidR="00DD782E">
        <w:rPr>
          <w:rFonts w:ascii="Times New Roman" w:eastAsia="宋体" w:hAnsi="Times New Roman"/>
          <w:bCs/>
          <w:lang w:val="en-US" w:eastAsia="zh-CN"/>
        </w:rPr>
        <w:instrText xml:space="preserve"> REF _Ref47513993 \r \h </w:instrText>
      </w:r>
      <w:r w:rsidR="00DD782E">
        <w:rPr>
          <w:rFonts w:ascii="Times New Roman" w:eastAsia="宋体" w:hAnsi="Times New Roman"/>
          <w:bCs/>
          <w:lang w:val="en-US" w:eastAsia="zh-CN"/>
        </w:rPr>
      </w:r>
      <w:r w:rsidR="00DD782E">
        <w:rPr>
          <w:rFonts w:ascii="Times New Roman" w:eastAsia="宋体" w:hAnsi="Times New Roman"/>
          <w:bCs/>
          <w:lang w:val="en-US" w:eastAsia="zh-CN"/>
        </w:rPr>
        <w:fldChar w:fldCharType="separate"/>
      </w:r>
      <w:r w:rsidR="00DD782E">
        <w:rPr>
          <w:rFonts w:ascii="Times New Roman" w:eastAsia="宋体" w:hAnsi="Times New Roman"/>
          <w:bCs/>
          <w:lang w:val="en-US" w:eastAsia="zh-CN"/>
        </w:rPr>
        <w:t>[4]</w:t>
      </w:r>
      <w:r w:rsidR="00DD782E">
        <w:rPr>
          <w:rFonts w:ascii="Times New Roman" w:eastAsia="宋体" w:hAnsi="Times New Roman"/>
          <w:bCs/>
          <w:lang w:val="en-US" w:eastAsia="zh-CN"/>
        </w:rPr>
        <w:fldChar w:fldCharType="end"/>
      </w:r>
      <w:r>
        <w:rPr>
          <w:rFonts w:ascii="Times New Roman" w:eastAsia="宋体" w:hAnsi="Times New Roman"/>
          <w:bCs/>
          <w:lang w:val="en-US" w:eastAsia="zh-CN"/>
        </w:rPr>
        <w:t xml:space="preserve">, it is up to UE </w:t>
      </w:r>
      <w:r w:rsidRPr="00167671">
        <w:rPr>
          <w:rFonts w:ascii="Times New Roman" w:eastAsia="宋体" w:hAnsi="Times New Roman"/>
          <w:bCs/>
          <w:lang w:val="en-US" w:eastAsia="zh-CN"/>
        </w:rPr>
        <w:t xml:space="preserve">implementation </w:t>
      </w:r>
      <w:r>
        <w:rPr>
          <w:rFonts w:ascii="Times New Roman" w:eastAsia="宋体" w:hAnsi="Times New Roman"/>
          <w:bCs/>
          <w:lang w:val="en-US" w:eastAsia="zh-CN"/>
        </w:rPr>
        <w:t xml:space="preserve">to </w:t>
      </w:r>
      <w:r w:rsidRPr="00167671">
        <w:rPr>
          <w:rFonts w:ascii="Times New Roman" w:eastAsia="宋体" w:hAnsi="Times New Roman"/>
          <w:bCs/>
          <w:lang w:val="en-US" w:eastAsia="zh-CN"/>
        </w:rPr>
        <w:t>select beam(s) for the reception of the paging message and Short Message</w:t>
      </w:r>
      <w:r>
        <w:rPr>
          <w:rFonts w:ascii="Times New Roman" w:eastAsia="宋体" w:hAnsi="Times New Roman"/>
          <w:bCs/>
          <w:lang w:val="en-US" w:eastAsia="zh-CN"/>
        </w:rPr>
        <w:t xml:space="preserve"> </w:t>
      </w:r>
      <w:r w:rsidR="002F3449">
        <w:rPr>
          <w:rFonts w:ascii="Times New Roman" w:hAnsi="Times New Roman"/>
          <w:lang w:val="en-US"/>
        </w:rPr>
        <w:t>in</w:t>
      </w:r>
      <w:r w:rsidRPr="00CB4A6A">
        <w:rPr>
          <w:rFonts w:ascii="Times New Roman" w:hAnsi="Times New Roman"/>
        </w:rPr>
        <w:t xml:space="preserve"> multi-beam operations</w:t>
      </w:r>
      <w:r>
        <w:rPr>
          <w:rFonts w:ascii="Times New Roman" w:hAnsi="Times New Roman"/>
        </w:rPr>
        <w:t xml:space="preserve"> of paging procedure</w:t>
      </w:r>
      <w:r>
        <w:rPr>
          <w:rFonts w:ascii="Times New Roman" w:eastAsia="宋体" w:hAnsi="Times New Roman"/>
          <w:bCs/>
          <w:lang w:val="en-US" w:eastAsia="zh-CN"/>
        </w:rPr>
        <w:t xml:space="preserve">. We assume it is 1 </w:t>
      </w:r>
      <w:proofErr w:type="spellStart"/>
      <w:r>
        <w:rPr>
          <w:rFonts w:ascii="Times New Roman" w:eastAsia="宋体" w:hAnsi="Times New Roman"/>
          <w:bCs/>
          <w:lang w:val="en-US" w:eastAsia="zh-CN"/>
        </w:rPr>
        <w:t>ms</w:t>
      </w:r>
      <w:proofErr w:type="spellEnd"/>
      <w:r>
        <w:rPr>
          <w:rFonts w:ascii="Times New Roman" w:eastAsia="宋体" w:hAnsi="Times New Roman"/>
          <w:bCs/>
          <w:lang w:val="en-US" w:eastAsia="zh-CN"/>
        </w:rPr>
        <w:t xml:space="preserve"> in High SINR case, i.e. UE can receive PO using the best two Tx beams and 4ms in Low SINR case, i.e. UE needs to receive PO from all the candidate beam directions.</w:t>
      </w:r>
    </w:p>
    <w:p w14:paraId="59319003" w14:textId="243BDF28" w:rsidR="004C6BC8" w:rsidRPr="004C6BC8" w:rsidRDefault="005E096B" w:rsidP="00E67BA4">
      <w:pPr>
        <w:jc w:val="both"/>
        <w:rPr>
          <w:rFonts w:eastAsia="宋体"/>
          <w:lang w:eastAsia="zh-CN"/>
        </w:rPr>
      </w:pPr>
      <w:r>
        <w:rPr>
          <w:rFonts w:ascii="Times New Roman" w:eastAsia="宋体" w:hAnsi="Times New Roman"/>
          <w:szCs w:val="20"/>
          <w:lang w:eastAsia="zh-CN"/>
        </w:rPr>
        <w:t>T</w:t>
      </w:r>
      <w:r>
        <w:rPr>
          <w:rFonts w:ascii="Times New Roman" w:eastAsia="宋体" w:hAnsi="Times New Roman" w:hint="eastAsia"/>
          <w:szCs w:val="20"/>
          <w:lang w:eastAsia="zh-CN"/>
        </w:rPr>
        <w:t>he</w:t>
      </w:r>
      <w:r w:rsidRPr="000A3FF1">
        <w:rPr>
          <w:rFonts w:ascii="Times New Roman" w:eastAsia="宋体" w:hAnsi="Times New Roman"/>
          <w:szCs w:val="20"/>
          <w:lang w:eastAsia="zh-CN"/>
        </w:rPr>
        <w:t xml:space="preserve"> </w:t>
      </w:r>
      <w:r>
        <w:rPr>
          <w:rFonts w:ascii="Times New Roman" w:eastAsia="宋体" w:hAnsi="Times New Roman"/>
          <w:szCs w:val="20"/>
          <w:lang w:eastAsia="zh-CN"/>
        </w:rPr>
        <w:t xml:space="preserve">gap between </w:t>
      </w:r>
      <w:r w:rsidR="00164451" w:rsidRPr="00164451">
        <w:rPr>
          <w:rFonts w:ascii="Times New Roman" w:eastAsia="宋体" w:hAnsi="Times New Roman"/>
          <w:szCs w:val="20"/>
          <w:lang w:eastAsia="zh-CN"/>
        </w:rPr>
        <w:t>PO and the nearest SSB</w:t>
      </w:r>
      <w:r w:rsidRPr="00AC6EEA">
        <w:rPr>
          <w:rFonts w:ascii="Times New Roman" w:eastAsia="宋体" w:hAnsi="Times New Roman"/>
          <w:szCs w:val="20"/>
          <w:lang w:eastAsia="zh-CN"/>
        </w:rPr>
        <w:t xml:space="preserve"> </w:t>
      </w:r>
      <w:r>
        <w:rPr>
          <w:rFonts w:ascii="Times New Roman" w:eastAsia="宋体" w:hAnsi="Times New Roman"/>
          <w:szCs w:val="20"/>
          <w:lang w:eastAsia="zh-CN"/>
        </w:rPr>
        <w:t>is assumed as [8~13ms].</w:t>
      </w:r>
      <w:r w:rsidR="003B5137">
        <w:rPr>
          <w:rFonts w:ascii="Times New Roman" w:eastAsia="宋体" w:hAnsi="Times New Roman" w:hint="eastAsia"/>
          <w:szCs w:val="20"/>
          <w:lang w:eastAsia="zh-CN"/>
        </w:rPr>
        <w:t>Other assumptions are</w:t>
      </w:r>
      <w:r w:rsidR="003B5137">
        <w:rPr>
          <w:rFonts w:ascii="Times New Roman" w:eastAsia="宋体" w:hAnsi="Times New Roman"/>
          <w:szCs w:val="20"/>
          <w:lang w:eastAsia="zh-CN"/>
        </w:rPr>
        <w:t xml:space="preserve"> b</w:t>
      </w:r>
      <w:r w:rsidR="004C6BC8">
        <w:rPr>
          <w:rFonts w:ascii="Times New Roman" w:eastAsia="宋体" w:hAnsi="Times New Roman"/>
          <w:szCs w:val="20"/>
          <w:lang w:eastAsia="zh-CN"/>
        </w:rPr>
        <w:t xml:space="preserve">ased on the above analyses and the simulation assumptions given </w:t>
      </w:r>
      <w:r w:rsidR="00FC7DD4">
        <w:rPr>
          <w:rFonts w:ascii="Times New Roman" w:eastAsia="宋体" w:hAnsi="Times New Roman"/>
          <w:szCs w:val="20"/>
          <w:lang w:eastAsia="zh-CN"/>
        </w:rPr>
        <w:t xml:space="preserve">in </w:t>
      </w:r>
      <w:r w:rsidR="00FC7DD4">
        <w:rPr>
          <w:rFonts w:ascii="Times New Roman" w:eastAsiaTheme="minorEastAsia" w:hAnsi="Times New Roman"/>
          <w:lang w:eastAsia="zh-CN"/>
        </w:rPr>
        <w:fldChar w:fldCharType="begin"/>
      </w:r>
      <w:r w:rsidR="00FC7DD4">
        <w:rPr>
          <w:rFonts w:ascii="Times New Roman" w:eastAsiaTheme="minorEastAsia" w:hAnsi="Times New Roman"/>
          <w:lang w:eastAsia="zh-CN"/>
        </w:rPr>
        <w:instrText xml:space="preserve"> REF _Ref47347053 \r \h </w:instrText>
      </w:r>
      <w:r>
        <w:rPr>
          <w:rFonts w:ascii="Times New Roman" w:eastAsiaTheme="minorEastAsia" w:hAnsi="Times New Roman"/>
          <w:lang w:eastAsia="zh-CN"/>
        </w:rPr>
        <w:instrText xml:space="preserve"> \* MERGEFORMAT </w:instrText>
      </w:r>
      <w:r w:rsidR="00FC7DD4">
        <w:rPr>
          <w:rFonts w:ascii="Times New Roman" w:eastAsiaTheme="minorEastAsia" w:hAnsi="Times New Roman"/>
          <w:lang w:eastAsia="zh-CN"/>
        </w:rPr>
      </w:r>
      <w:r w:rsidR="00FC7DD4">
        <w:rPr>
          <w:rFonts w:ascii="Times New Roman" w:eastAsiaTheme="minorEastAsia" w:hAnsi="Times New Roman"/>
          <w:lang w:eastAsia="zh-CN"/>
        </w:rPr>
        <w:fldChar w:fldCharType="separate"/>
      </w:r>
      <w:r w:rsidR="00FC7DD4">
        <w:rPr>
          <w:rFonts w:ascii="Times New Roman" w:eastAsiaTheme="minorEastAsia" w:hAnsi="Times New Roman"/>
          <w:lang w:eastAsia="zh-CN"/>
        </w:rPr>
        <w:t>[2]</w:t>
      </w:r>
      <w:r w:rsidR="00FC7DD4">
        <w:rPr>
          <w:rFonts w:ascii="Times New Roman" w:eastAsiaTheme="minorEastAsia" w:hAnsi="Times New Roman"/>
          <w:lang w:eastAsia="zh-CN"/>
        </w:rPr>
        <w:fldChar w:fldCharType="end"/>
      </w:r>
      <w:r w:rsidR="004C6BC8">
        <w:rPr>
          <w:rFonts w:ascii="Times New Roman" w:eastAsia="宋体" w:hAnsi="Times New Roman"/>
          <w:szCs w:val="20"/>
          <w:lang w:eastAsia="zh-CN"/>
        </w:rPr>
        <w:t xml:space="preserve">, </w:t>
      </w:r>
      <w:r w:rsidR="00FC7DD4">
        <w:rPr>
          <w:rFonts w:ascii="Times New Roman" w:eastAsia="宋体" w:hAnsi="Times New Roman"/>
          <w:szCs w:val="20"/>
          <w:lang w:eastAsia="zh-CN"/>
        </w:rPr>
        <w:t xml:space="preserve">the baseline paging </w:t>
      </w:r>
      <w:r w:rsidR="004C6BC8">
        <w:rPr>
          <w:rFonts w:ascii="Times New Roman" w:eastAsia="宋体" w:hAnsi="Times New Roman"/>
          <w:szCs w:val="20"/>
          <w:lang w:eastAsia="zh-CN"/>
        </w:rPr>
        <w:t xml:space="preserve">assumptions are shown in </w:t>
      </w:r>
      <w:r w:rsidR="00195A92">
        <w:rPr>
          <w:rFonts w:ascii="Times New Roman" w:eastAsia="宋体" w:hAnsi="Times New Roman"/>
          <w:b/>
          <w:szCs w:val="20"/>
          <w:lang w:eastAsia="zh-CN"/>
        </w:rPr>
        <w:fldChar w:fldCharType="begin"/>
      </w:r>
      <w:r w:rsidR="00195A92">
        <w:rPr>
          <w:rFonts w:ascii="Times New Roman" w:eastAsia="宋体" w:hAnsi="Times New Roman"/>
          <w:szCs w:val="20"/>
          <w:lang w:eastAsia="zh-CN"/>
        </w:rPr>
        <w:instrText xml:space="preserve"> REF _Ref47347176 \h </w:instrText>
      </w:r>
      <w:r>
        <w:rPr>
          <w:rFonts w:ascii="Times New Roman" w:eastAsia="宋体" w:hAnsi="Times New Roman"/>
          <w:b/>
          <w:szCs w:val="20"/>
          <w:lang w:eastAsia="zh-CN"/>
        </w:rPr>
        <w:instrText xml:space="preserve"> \* MERGEFORMAT </w:instrText>
      </w:r>
      <w:r w:rsidR="00195A92">
        <w:rPr>
          <w:rFonts w:ascii="Times New Roman" w:eastAsia="宋体" w:hAnsi="Times New Roman"/>
          <w:b/>
          <w:szCs w:val="20"/>
          <w:lang w:eastAsia="zh-CN"/>
        </w:rPr>
      </w:r>
      <w:r w:rsidR="00195A92">
        <w:rPr>
          <w:rFonts w:ascii="Times New Roman" w:eastAsia="宋体" w:hAnsi="Times New Roman"/>
          <w:b/>
          <w:szCs w:val="20"/>
          <w:lang w:eastAsia="zh-CN"/>
        </w:rPr>
        <w:fldChar w:fldCharType="separate"/>
      </w:r>
      <w:r w:rsidR="00195A92" w:rsidRPr="00195A92">
        <w:rPr>
          <w:rFonts w:ascii="Times New Roman" w:hAnsi="Times New Roman"/>
          <w:b/>
          <w:noProof/>
        </w:rPr>
        <w:t>Table 2</w:t>
      </w:r>
      <w:r w:rsidR="00195A92">
        <w:rPr>
          <w:rFonts w:ascii="Times New Roman" w:eastAsia="宋体" w:hAnsi="Times New Roman"/>
          <w:b/>
          <w:szCs w:val="20"/>
          <w:lang w:eastAsia="zh-CN"/>
        </w:rPr>
        <w:fldChar w:fldCharType="end"/>
      </w:r>
      <w:r w:rsidR="004C6BC8">
        <w:rPr>
          <w:rFonts w:ascii="Times New Roman" w:eastAsia="宋体" w:hAnsi="Times New Roman"/>
          <w:szCs w:val="20"/>
          <w:lang w:eastAsia="zh-CN"/>
        </w:rPr>
        <w:t>.</w:t>
      </w:r>
      <w:r>
        <w:rPr>
          <w:rFonts w:ascii="Times New Roman" w:eastAsia="宋体" w:hAnsi="Times New Roman"/>
          <w:szCs w:val="20"/>
          <w:lang w:eastAsia="zh-CN"/>
        </w:rPr>
        <w:t xml:space="preserve"> </w:t>
      </w:r>
      <w:r>
        <w:rPr>
          <w:rFonts w:ascii="Times New Roman" w:eastAsiaTheme="minorEastAsia" w:hAnsi="Times New Roman"/>
          <w:b/>
          <w:szCs w:val="20"/>
          <w:lang w:eastAsia="zh-CN"/>
        </w:rPr>
        <w:fldChar w:fldCharType="begin"/>
      </w:r>
      <w:r>
        <w:rPr>
          <w:rFonts w:ascii="Times New Roman" w:eastAsiaTheme="minorEastAsia" w:hAnsi="Times New Roman"/>
          <w:szCs w:val="20"/>
          <w:lang w:eastAsia="zh-CN"/>
        </w:rPr>
        <w:instrText xml:space="preserve"> REF _Ref47347226 \h </w:instrText>
      </w:r>
      <w:r>
        <w:rPr>
          <w:rFonts w:ascii="Times New Roman" w:eastAsiaTheme="minorEastAsia" w:hAnsi="Times New Roman"/>
          <w:b/>
          <w:szCs w:val="20"/>
          <w:lang w:eastAsia="zh-CN"/>
        </w:rPr>
        <w:instrText xml:space="preserve"> \* MERGEFORMAT </w:instrText>
      </w:r>
      <w:r>
        <w:rPr>
          <w:rFonts w:ascii="Times New Roman" w:eastAsiaTheme="minorEastAsia" w:hAnsi="Times New Roman"/>
          <w:b/>
          <w:szCs w:val="20"/>
          <w:lang w:eastAsia="zh-CN"/>
        </w:rPr>
      </w:r>
      <w:r>
        <w:rPr>
          <w:rFonts w:ascii="Times New Roman" w:eastAsiaTheme="minorEastAsia" w:hAnsi="Times New Roman"/>
          <w:b/>
          <w:szCs w:val="20"/>
          <w:lang w:eastAsia="zh-CN"/>
        </w:rPr>
        <w:fldChar w:fldCharType="separate"/>
      </w:r>
      <w:r w:rsidRPr="00195A92">
        <w:rPr>
          <w:rFonts w:ascii="Times New Roman" w:eastAsiaTheme="minorEastAsia" w:hAnsi="Times New Roman"/>
          <w:b/>
          <w:lang w:eastAsia="zh-CN"/>
        </w:rPr>
        <w:t>Figure 1</w:t>
      </w:r>
      <w:r>
        <w:rPr>
          <w:rFonts w:ascii="Times New Roman" w:eastAsiaTheme="minorEastAsia" w:hAnsi="Times New Roman"/>
          <w:b/>
          <w:szCs w:val="20"/>
          <w:lang w:eastAsia="zh-CN"/>
        </w:rPr>
        <w:fldChar w:fldCharType="end"/>
      </w:r>
      <w:r>
        <w:rPr>
          <w:rFonts w:ascii="Times New Roman" w:eastAsiaTheme="minorEastAsia" w:hAnsi="Times New Roman"/>
          <w:szCs w:val="20"/>
          <w:lang w:eastAsia="zh-CN"/>
        </w:rPr>
        <w:t xml:space="preserve"> </w:t>
      </w:r>
      <w:r w:rsidR="00A02BC8">
        <w:rPr>
          <w:rFonts w:ascii="Times New Roman" w:eastAsiaTheme="minorEastAsia" w:hAnsi="Times New Roman"/>
          <w:szCs w:val="20"/>
          <w:lang w:eastAsia="zh-CN"/>
        </w:rPr>
        <w:t xml:space="preserve">intuitively </w:t>
      </w:r>
      <w:r>
        <w:rPr>
          <w:rFonts w:ascii="Times New Roman" w:eastAsiaTheme="minorEastAsia" w:hAnsi="Times New Roman"/>
          <w:szCs w:val="20"/>
          <w:lang w:eastAsia="zh-CN"/>
        </w:rPr>
        <w:t xml:space="preserve">depicts the baseline paging </w:t>
      </w:r>
      <w:r w:rsidR="002B1456">
        <w:rPr>
          <w:rFonts w:ascii="Times New Roman" w:eastAsiaTheme="minorEastAsia" w:hAnsi="Times New Roman"/>
          <w:szCs w:val="20"/>
          <w:lang w:eastAsia="zh-CN"/>
        </w:rPr>
        <w:t xml:space="preserve">power consumption </w:t>
      </w:r>
      <w:r>
        <w:rPr>
          <w:rFonts w:ascii="Times New Roman" w:eastAsiaTheme="minorEastAsia" w:hAnsi="Times New Roman"/>
          <w:szCs w:val="20"/>
          <w:lang w:eastAsia="zh-CN"/>
        </w:rPr>
        <w:t xml:space="preserve">model. </w:t>
      </w:r>
    </w:p>
    <w:p w14:paraId="7EBB51C2" w14:textId="3D04D57C" w:rsidR="00F9099B" w:rsidRPr="00195A92" w:rsidRDefault="00195A92" w:rsidP="00195A92">
      <w:pPr>
        <w:pStyle w:val="a7"/>
        <w:keepNext/>
        <w:jc w:val="center"/>
        <w:rPr>
          <w:b/>
        </w:rPr>
      </w:pPr>
      <w:bookmarkStart w:id="16" w:name="_Ref47347176"/>
      <w:bookmarkStart w:id="17" w:name="_Hlk46949243"/>
      <w:r w:rsidRPr="00195A92">
        <w:rPr>
          <w:rFonts w:ascii="Times New Roman" w:hAnsi="Times New Roman"/>
          <w:b/>
          <w:noProof/>
        </w:rPr>
        <w:lastRenderedPageBreak/>
        <w:t xml:space="preserve">Table </w:t>
      </w:r>
      <w:r w:rsidRPr="00195A92">
        <w:rPr>
          <w:rFonts w:ascii="Times New Roman" w:hAnsi="Times New Roman"/>
          <w:b/>
          <w:noProof/>
        </w:rPr>
        <w:fldChar w:fldCharType="begin"/>
      </w:r>
      <w:r w:rsidRPr="00195A92">
        <w:rPr>
          <w:rFonts w:ascii="Times New Roman" w:hAnsi="Times New Roman"/>
          <w:b/>
          <w:noProof/>
        </w:rPr>
        <w:instrText xml:space="preserve"> SEQ Table \* ARABIC </w:instrText>
      </w:r>
      <w:r w:rsidRPr="00195A92">
        <w:rPr>
          <w:rFonts w:ascii="Times New Roman" w:hAnsi="Times New Roman"/>
          <w:b/>
          <w:noProof/>
        </w:rPr>
        <w:fldChar w:fldCharType="separate"/>
      </w:r>
      <w:r w:rsidR="002C73A2">
        <w:rPr>
          <w:rFonts w:ascii="Times New Roman" w:hAnsi="Times New Roman"/>
          <w:b/>
          <w:noProof/>
        </w:rPr>
        <w:t>2</w:t>
      </w:r>
      <w:r w:rsidRPr="00195A92">
        <w:rPr>
          <w:rFonts w:ascii="Times New Roman" w:hAnsi="Times New Roman"/>
          <w:b/>
          <w:noProof/>
        </w:rPr>
        <w:fldChar w:fldCharType="end"/>
      </w:r>
      <w:bookmarkEnd w:id="16"/>
      <w:r w:rsidR="00F9099B" w:rsidRPr="00195A92">
        <w:rPr>
          <w:rFonts w:ascii="Times New Roman" w:hAnsi="Times New Roman"/>
          <w:b/>
          <w:noProof/>
        </w:rPr>
        <w:t xml:space="preserve">: </w:t>
      </w:r>
      <w:r>
        <w:rPr>
          <w:rFonts w:ascii="Times New Roman" w:hAnsi="Times New Roman"/>
          <w:b/>
          <w:noProof/>
        </w:rPr>
        <w:t>P</w:t>
      </w:r>
      <w:r w:rsidR="00F9099B" w:rsidRPr="00195A92">
        <w:rPr>
          <w:rFonts w:ascii="Times New Roman" w:hAnsi="Times New Roman"/>
          <w:b/>
          <w:noProof/>
        </w:rPr>
        <w:t>aging assumptions for FR1</w:t>
      </w:r>
      <w:bookmarkEnd w:id="17"/>
    </w:p>
    <w:tbl>
      <w:tblPr>
        <w:tblW w:w="7787" w:type="dxa"/>
        <w:jc w:val="center"/>
        <w:tblCellMar>
          <w:left w:w="0" w:type="dxa"/>
          <w:right w:w="0" w:type="dxa"/>
        </w:tblCellMar>
        <w:tblLook w:val="0420" w:firstRow="1" w:lastRow="0" w:firstColumn="0" w:lastColumn="0" w:noHBand="0" w:noVBand="1"/>
      </w:tblPr>
      <w:tblGrid>
        <w:gridCol w:w="3676"/>
        <w:gridCol w:w="4111"/>
      </w:tblGrid>
      <w:tr w:rsidR="00F9099B" w:rsidRPr="00C028A2" w14:paraId="2A1C5D3D" w14:textId="77777777" w:rsidTr="00F42A4F">
        <w:trPr>
          <w:trHeight w:val="15"/>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33C7436" w14:textId="48C14968" w:rsidR="00F9099B" w:rsidRPr="00F9099B" w:rsidRDefault="00F9099B" w:rsidP="00F9099B">
            <w:pPr>
              <w:pStyle w:val="TAH"/>
              <w:rPr>
                <w:rFonts w:ascii="Times New Roman" w:eastAsiaTheme="minorEastAsia" w:hAnsi="Times New Roman"/>
                <w:sz w:val="20"/>
                <w:lang w:val="en-US" w:eastAsia="zh-CN"/>
              </w:rPr>
            </w:pPr>
            <w:r>
              <w:rPr>
                <w:rFonts w:ascii="Times New Roman" w:eastAsiaTheme="minorEastAsia" w:hAnsi="Times New Roman"/>
                <w:sz w:val="20"/>
                <w:lang w:val="en-US" w:eastAsia="zh-CN"/>
              </w:rPr>
              <w:t>Parameter</w:t>
            </w:r>
          </w:p>
        </w:tc>
        <w:tc>
          <w:tcPr>
            <w:tcW w:w="41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B5AB909" w14:textId="4F44C5D7" w:rsidR="00F9099B" w:rsidRPr="009E2CAE" w:rsidRDefault="00F9099B" w:rsidP="0079336C">
            <w:pPr>
              <w:pStyle w:val="TAH"/>
              <w:rPr>
                <w:rFonts w:ascii="Times New Roman" w:eastAsiaTheme="minorEastAsia" w:hAnsi="Times New Roman"/>
                <w:sz w:val="20"/>
                <w:lang w:val="en-US" w:eastAsia="zh-CN"/>
              </w:rPr>
            </w:pPr>
            <w:r>
              <w:rPr>
                <w:rFonts w:ascii="Times New Roman" w:hAnsi="Times New Roman"/>
                <w:sz w:val="20"/>
                <w:lang w:val="en-US"/>
              </w:rPr>
              <w:t>value</w:t>
            </w:r>
          </w:p>
        </w:tc>
      </w:tr>
      <w:tr w:rsidR="00F9099B" w:rsidRPr="00C028A2" w14:paraId="63F30092" w14:textId="77777777" w:rsidTr="00002463">
        <w:trPr>
          <w:trHeight w:val="15"/>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1D31B5FE" w14:textId="62CD3F55" w:rsidR="00F9099B" w:rsidRPr="00C028A2" w:rsidRDefault="00F9099B" w:rsidP="00002463">
            <w:pPr>
              <w:pStyle w:val="TAL"/>
              <w:jc w:val="both"/>
              <w:rPr>
                <w:rFonts w:ascii="Times New Roman" w:hAnsi="Times New Roman"/>
                <w:sz w:val="20"/>
                <w:lang w:val="en-US"/>
              </w:rPr>
            </w:pPr>
            <w:r w:rsidRPr="00F9099B">
              <w:rPr>
                <w:rFonts w:ascii="Times New Roman" w:hAnsi="Times New Roman"/>
                <w:sz w:val="20"/>
                <w:lang w:val="en-US"/>
              </w:rPr>
              <w:t>I-DRX cycle</w:t>
            </w:r>
          </w:p>
        </w:tc>
        <w:tc>
          <w:tcPr>
            <w:tcW w:w="41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171F9A08" w14:textId="1838FB99" w:rsidR="00F9099B" w:rsidRPr="00C028A2" w:rsidRDefault="00F9099B" w:rsidP="00002463">
            <w:pPr>
              <w:pStyle w:val="TAL"/>
              <w:jc w:val="center"/>
              <w:rPr>
                <w:rFonts w:ascii="Times New Roman" w:hAnsi="Times New Roman"/>
                <w:sz w:val="20"/>
                <w:lang w:val="en-US"/>
              </w:rPr>
            </w:pPr>
            <w:r w:rsidRPr="00F9099B">
              <w:rPr>
                <w:rFonts w:ascii="Times New Roman" w:hAnsi="Times New Roman"/>
                <w:sz w:val="20"/>
                <w:lang w:val="en-US"/>
              </w:rPr>
              <w:t>1.28 sec</w:t>
            </w:r>
          </w:p>
        </w:tc>
      </w:tr>
      <w:tr w:rsidR="00F9099B" w:rsidRPr="00C028A2" w14:paraId="0C8B0ABD" w14:textId="77777777" w:rsidTr="00EC38F0">
        <w:trPr>
          <w:trHeight w:val="196"/>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7C69CCEF" w14:textId="6659FFF9" w:rsidR="0096786E" w:rsidRPr="00C028A2" w:rsidRDefault="00F9099B" w:rsidP="00EC38F0">
            <w:pPr>
              <w:pStyle w:val="TAL"/>
              <w:jc w:val="both"/>
              <w:rPr>
                <w:rFonts w:ascii="Times New Roman" w:hAnsi="Times New Roman"/>
                <w:sz w:val="20"/>
                <w:lang w:val="en-US"/>
              </w:rPr>
            </w:pPr>
            <w:r w:rsidRPr="00F9099B">
              <w:rPr>
                <w:rFonts w:ascii="Times New Roman" w:hAnsi="Times New Roman"/>
                <w:sz w:val="20"/>
                <w:lang w:val="en-US"/>
              </w:rPr>
              <w:t>SSB periodicity</w:t>
            </w:r>
          </w:p>
        </w:tc>
        <w:tc>
          <w:tcPr>
            <w:tcW w:w="41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01E7DC3F" w14:textId="5434E72A" w:rsidR="00F9099B" w:rsidRPr="00C028A2" w:rsidRDefault="00F9099B" w:rsidP="00002463">
            <w:pPr>
              <w:pStyle w:val="TAL"/>
              <w:jc w:val="center"/>
              <w:rPr>
                <w:rFonts w:ascii="Times New Roman" w:hAnsi="Times New Roman"/>
                <w:sz w:val="20"/>
                <w:lang w:val="en-US"/>
              </w:rPr>
            </w:pPr>
            <w:r w:rsidRPr="00C028A2">
              <w:rPr>
                <w:rFonts w:ascii="Times New Roman" w:hAnsi="Times New Roman"/>
                <w:sz w:val="20"/>
                <w:lang w:val="en-US"/>
              </w:rPr>
              <w:t>20</w:t>
            </w:r>
            <w:r w:rsidR="00F42A4F">
              <w:rPr>
                <w:rFonts w:ascii="Times New Roman" w:hAnsi="Times New Roman"/>
                <w:sz w:val="20"/>
                <w:lang w:val="en-US"/>
              </w:rPr>
              <w:t xml:space="preserve"> </w:t>
            </w:r>
            <w:proofErr w:type="spellStart"/>
            <w:r>
              <w:rPr>
                <w:rFonts w:ascii="Times New Roman" w:hAnsi="Times New Roman"/>
                <w:sz w:val="20"/>
                <w:lang w:val="en-US"/>
              </w:rPr>
              <w:t>ms</w:t>
            </w:r>
            <w:proofErr w:type="spellEnd"/>
          </w:p>
        </w:tc>
      </w:tr>
      <w:tr w:rsidR="00F9099B" w:rsidRPr="00C028A2" w14:paraId="0F742C7D" w14:textId="77777777" w:rsidTr="00EC38F0">
        <w:trPr>
          <w:trHeight w:val="257"/>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4D27A836" w14:textId="60BFACF3" w:rsidR="00F9099B" w:rsidRPr="00C028A2" w:rsidRDefault="00F9099B" w:rsidP="00002463">
            <w:pPr>
              <w:pStyle w:val="TAL"/>
              <w:jc w:val="both"/>
              <w:rPr>
                <w:rFonts w:ascii="Times New Roman" w:hAnsi="Times New Roman"/>
                <w:sz w:val="20"/>
                <w:lang w:val="en-US"/>
              </w:rPr>
            </w:pPr>
            <w:r w:rsidRPr="00F9099B">
              <w:rPr>
                <w:rFonts w:ascii="Times New Roman" w:hAnsi="Times New Roman"/>
                <w:sz w:val="20"/>
                <w:lang w:val="en-US"/>
              </w:rPr>
              <w:t>paging rate for a PO</w:t>
            </w:r>
            <w:r w:rsidR="00FC48FA" w:rsidRPr="00E67BA4">
              <w:rPr>
                <w:rFonts w:ascii="Times New Roman" w:hAnsi="Times New Roman"/>
                <w:b/>
                <w:sz w:val="20"/>
                <w:vertAlign w:val="superscript"/>
                <w:lang w:val="en-US"/>
              </w:rPr>
              <w:t>4</w:t>
            </w:r>
          </w:p>
        </w:tc>
        <w:tc>
          <w:tcPr>
            <w:tcW w:w="41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056CF843" w14:textId="5C5660E9" w:rsidR="00F9099B" w:rsidRPr="00C028A2" w:rsidRDefault="00F9099B" w:rsidP="00002463">
            <w:pPr>
              <w:pStyle w:val="TAL"/>
              <w:jc w:val="center"/>
              <w:rPr>
                <w:rFonts w:ascii="Times New Roman" w:hAnsi="Times New Roman"/>
                <w:sz w:val="20"/>
                <w:lang w:val="en-US"/>
              </w:rPr>
            </w:pPr>
            <w:r w:rsidRPr="00F9099B">
              <w:rPr>
                <w:rFonts w:ascii="Times New Roman" w:hAnsi="Times New Roman"/>
                <w:sz w:val="20"/>
                <w:lang w:val="en-US"/>
              </w:rPr>
              <w:t>10% or 20%</w:t>
            </w:r>
          </w:p>
        </w:tc>
      </w:tr>
      <w:tr w:rsidR="00F9099B" w:rsidRPr="00C028A2" w14:paraId="62A65212" w14:textId="77777777" w:rsidTr="00002463">
        <w:trPr>
          <w:trHeight w:val="15"/>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24C14875" w14:textId="77777777" w:rsidR="00F9099B" w:rsidRDefault="00F9099B" w:rsidP="00002463">
            <w:pPr>
              <w:pStyle w:val="TAL"/>
              <w:jc w:val="both"/>
              <w:rPr>
                <w:rFonts w:ascii="Times New Roman" w:hAnsi="Times New Roman"/>
                <w:sz w:val="20"/>
                <w:lang w:val="en-US"/>
              </w:rPr>
            </w:pPr>
            <w:r w:rsidRPr="00F9099B">
              <w:rPr>
                <w:rFonts w:ascii="Times New Roman" w:hAnsi="Times New Roman"/>
                <w:sz w:val="20"/>
                <w:lang w:val="en-US"/>
              </w:rPr>
              <w:t>SMTC window duration</w:t>
            </w:r>
            <w:r>
              <w:rPr>
                <w:rFonts w:ascii="Times New Roman" w:hAnsi="Times New Roman"/>
                <w:sz w:val="20"/>
                <w:lang w:val="en-US"/>
              </w:rPr>
              <w:t>, i.e. intra-frequency measurement</w:t>
            </w:r>
          </w:p>
          <w:p w14:paraId="76DB7FA3" w14:textId="7F517484" w:rsidR="00EC38F0" w:rsidRPr="00C028A2" w:rsidRDefault="00EC38F0" w:rsidP="00EC38F0">
            <w:pPr>
              <w:pStyle w:val="TAL"/>
              <w:numPr>
                <w:ilvl w:val="0"/>
                <w:numId w:val="43"/>
              </w:numPr>
              <w:jc w:val="both"/>
              <w:rPr>
                <w:rFonts w:ascii="Times New Roman" w:hAnsi="Times New Roman"/>
                <w:sz w:val="20"/>
                <w:lang w:val="en-US"/>
              </w:rPr>
            </w:pPr>
            <w:r w:rsidRPr="0096786E">
              <w:rPr>
                <w:rFonts w:ascii="Times New Roman" w:hAnsi="Times New Roman"/>
                <w:sz w:val="20"/>
                <w:lang w:val="en-US"/>
              </w:rPr>
              <w:t>2 SSBs per slot are measured</w:t>
            </w:r>
            <w:r>
              <w:rPr>
                <w:rFonts w:ascii="Times New Roman" w:hAnsi="Times New Roman"/>
                <w:sz w:val="20"/>
                <w:lang w:val="en-US"/>
              </w:rPr>
              <w:t>, total SSB number is 8.</w:t>
            </w:r>
          </w:p>
        </w:tc>
        <w:tc>
          <w:tcPr>
            <w:tcW w:w="41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5DBC9450" w14:textId="0C9522C2" w:rsidR="00F9099B" w:rsidRPr="00C028A2" w:rsidRDefault="00F9099B" w:rsidP="00002463">
            <w:pPr>
              <w:pStyle w:val="TAL"/>
              <w:jc w:val="center"/>
              <w:rPr>
                <w:rFonts w:ascii="Times New Roman" w:hAnsi="Times New Roman"/>
                <w:sz w:val="20"/>
                <w:lang w:val="en-US"/>
              </w:rPr>
            </w:pPr>
            <w:r>
              <w:rPr>
                <w:rFonts w:ascii="Times New Roman" w:hAnsi="Times New Roman"/>
                <w:sz w:val="20"/>
                <w:lang w:val="en-US"/>
              </w:rPr>
              <w:t>2</w:t>
            </w:r>
            <w:r w:rsidR="00F42A4F">
              <w:rPr>
                <w:rFonts w:ascii="Times New Roman" w:hAnsi="Times New Roman"/>
                <w:sz w:val="20"/>
                <w:lang w:val="en-US"/>
              </w:rPr>
              <w:t xml:space="preserve"> </w:t>
            </w:r>
            <w:proofErr w:type="spellStart"/>
            <w:r>
              <w:rPr>
                <w:rFonts w:ascii="Times New Roman" w:hAnsi="Times New Roman"/>
                <w:sz w:val="20"/>
                <w:lang w:val="en-US"/>
              </w:rPr>
              <w:t>ms</w:t>
            </w:r>
            <w:proofErr w:type="spellEnd"/>
          </w:p>
        </w:tc>
      </w:tr>
      <w:tr w:rsidR="00F9099B" w:rsidRPr="00C028A2" w14:paraId="704605C0" w14:textId="77777777" w:rsidTr="00002463">
        <w:trPr>
          <w:trHeight w:val="15"/>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3AA539E1" w14:textId="663511BC" w:rsidR="00F9099B" w:rsidRPr="00F9099B" w:rsidRDefault="00F9099B" w:rsidP="00002463">
            <w:pPr>
              <w:pStyle w:val="TAL"/>
              <w:jc w:val="both"/>
              <w:rPr>
                <w:rFonts w:ascii="Times New Roman" w:hAnsi="Times New Roman"/>
                <w:sz w:val="20"/>
                <w:lang w:val="en-US"/>
              </w:rPr>
            </w:pPr>
            <w:r w:rsidRPr="00F9099B">
              <w:rPr>
                <w:rFonts w:ascii="Times New Roman" w:hAnsi="Times New Roman"/>
                <w:sz w:val="20"/>
                <w:lang w:val="en-US"/>
              </w:rPr>
              <w:t>SMTC window duration for all other cases</w:t>
            </w:r>
            <w:r>
              <w:rPr>
                <w:rFonts w:ascii="Times New Roman" w:hAnsi="Times New Roman"/>
                <w:sz w:val="20"/>
                <w:lang w:val="en-US"/>
              </w:rPr>
              <w:t>, i.e. inter-frequency measurement</w:t>
            </w:r>
          </w:p>
        </w:tc>
        <w:tc>
          <w:tcPr>
            <w:tcW w:w="41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6FAA387D" w14:textId="5063208D" w:rsidR="00F9099B" w:rsidRPr="00F9099B" w:rsidRDefault="00F9099B" w:rsidP="00002463">
            <w:pPr>
              <w:pStyle w:val="TAL"/>
              <w:jc w:val="center"/>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5</w:t>
            </w:r>
            <w:r w:rsidR="00F42A4F">
              <w:rPr>
                <w:rFonts w:ascii="Times New Roman" w:eastAsiaTheme="minorEastAsia" w:hAnsi="Times New Roman"/>
                <w:sz w:val="20"/>
                <w:lang w:val="en-US" w:eastAsia="zh-CN"/>
              </w:rPr>
              <w:t xml:space="preserve"> </w:t>
            </w:r>
            <w:proofErr w:type="spellStart"/>
            <w:r>
              <w:rPr>
                <w:rFonts w:ascii="Times New Roman" w:eastAsiaTheme="minorEastAsia" w:hAnsi="Times New Roman"/>
                <w:sz w:val="20"/>
                <w:lang w:val="en-US" w:eastAsia="zh-CN"/>
              </w:rPr>
              <w:t>ms</w:t>
            </w:r>
            <w:proofErr w:type="spellEnd"/>
          </w:p>
        </w:tc>
      </w:tr>
      <w:tr w:rsidR="005E6833" w:rsidRPr="00C028A2" w14:paraId="0A1AD7C9" w14:textId="77777777" w:rsidTr="0044201B">
        <w:trPr>
          <w:trHeight w:val="605"/>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4B739ED2" w14:textId="58207A7A" w:rsidR="005E6833" w:rsidRPr="005E6833" w:rsidRDefault="005A6FD6" w:rsidP="00002463">
            <w:pPr>
              <w:pStyle w:val="TAL"/>
              <w:jc w:val="both"/>
              <w:rPr>
                <w:rFonts w:ascii="Times New Roman" w:eastAsiaTheme="minorEastAsia" w:hAnsi="Times New Roman"/>
                <w:sz w:val="20"/>
                <w:lang w:val="en-US" w:eastAsia="zh-CN"/>
              </w:rPr>
            </w:pPr>
            <w:r>
              <w:rPr>
                <w:rFonts w:ascii="Times New Roman" w:eastAsiaTheme="minorEastAsia" w:hAnsi="Times New Roman"/>
                <w:sz w:val="20"/>
                <w:lang w:val="en-US" w:eastAsia="zh-CN"/>
              </w:rPr>
              <w:t xml:space="preserve">Total </w:t>
            </w:r>
            <w:r w:rsidR="0044201B">
              <w:rPr>
                <w:rFonts w:ascii="Times New Roman" w:eastAsiaTheme="minorEastAsia" w:hAnsi="Times New Roman"/>
                <w:sz w:val="20"/>
                <w:lang w:val="en-US" w:eastAsia="zh-CN"/>
              </w:rPr>
              <w:t>n</w:t>
            </w:r>
            <w:r w:rsidR="005E6833">
              <w:rPr>
                <w:rFonts w:ascii="Times New Roman" w:eastAsiaTheme="minorEastAsia" w:hAnsi="Times New Roman"/>
                <w:sz w:val="20"/>
                <w:lang w:val="en-US" w:eastAsia="zh-CN"/>
              </w:rPr>
              <w:t xml:space="preserve">umber of </w:t>
            </w:r>
            <w:r w:rsidR="005E6833">
              <w:rPr>
                <w:rFonts w:ascii="Times New Roman" w:eastAsiaTheme="minorEastAsia" w:hAnsi="Times New Roman" w:hint="eastAsia"/>
                <w:sz w:val="20"/>
                <w:lang w:val="en-US" w:eastAsia="zh-CN"/>
              </w:rPr>
              <w:t>S</w:t>
            </w:r>
            <w:r w:rsidR="005E6833">
              <w:rPr>
                <w:rFonts w:ascii="Times New Roman" w:eastAsiaTheme="minorEastAsia" w:hAnsi="Times New Roman"/>
                <w:sz w:val="20"/>
                <w:lang w:val="en-US" w:eastAsia="zh-CN"/>
              </w:rPr>
              <w:t>SB burst</w:t>
            </w:r>
          </w:p>
        </w:tc>
        <w:tc>
          <w:tcPr>
            <w:tcW w:w="41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75013B78" w14:textId="21DB05BB" w:rsidR="005E6833" w:rsidRDefault="005A6FD6" w:rsidP="00002463">
            <w:pPr>
              <w:pStyle w:val="TAL"/>
              <w:jc w:val="center"/>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4</w:t>
            </w:r>
            <w:r>
              <w:rPr>
                <w:rFonts w:ascii="Times New Roman" w:eastAsiaTheme="minorEastAsia" w:hAnsi="Times New Roman"/>
                <w:sz w:val="20"/>
                <w:lang w:val="en-US" w:eastAsia="zh-CN"/>
              </w:rPr>
              <w:t xml:space="preserve"> in Low SINR case;</w:t>
            </w:r>
          </w:p>
          <w:p w14:paraId="2DA0BA61" w14:textId="59618CDA" w:rsidR="005A6FD6" w:rsidRDefault="005A6FD6" w:rsidP="00002463">
            <w:pPr>
              <w:pStyle w:val="TAL"/>
              <w:jc w:val="center"/>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1</w:t>
            </w:r>
            <w:r>
              <w:rPr>
                <w:rFonts w:ascii="Times New Roman" w:eastAsiaTheme="minorEastAsia" w:hAnsi="Times New Roman"/>
                <w:sz w:val="20"/>
                <w:lang w:val="en-US" w:eastAsia="zh-CN"/>
              </w:rPr>
              <w:t xml:space="preserve"> in High SINR case.</w:t>
            </w:r>
          </w:p>
        </w:tc>
      </w:tr>
      <w:tr w:rsidR="00167818" w:rsidRPr="00C028A2" w14:paraId="72C8BE1F" w14:textId="77777777" w:rsidTr="0044201B">
        <w:trPr>
          <w:trHeight w:val="585"/>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19C3F608" w14:textId="193B205E" w:rsidR="00167818" w:rsidRPr="00167818" w:rsidRDefault="00167818" w:rsidP="00002463">
            <w:pPr>
              <w:pStyle w:val="TAL"/>
              <w:jc w:val="both"/>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P</w:t>
            </w:r>
            <w:r>
              <w:rPr>
                <w:rFonts w:ascii="Times New Roman" w:eastAsiaTheme="minorEastAsia" w:hAnsi="Times New Roman"/>
                <w:sz w:val="20"/>
                <w:lang w:val="en-US" w:eastAsia="zh-CN"/>
              </w:rPr>
              <w:t>O reception duration</w:t>
            </w:r>
          </w:p>
        </w:tc>
        <w:tc>
          <w:tcPr>
            <w:tcW w:w="41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7D61381E" w14:textId="36865503" w:rsidR="00167818" w:rsidRDefault="00F42A4F" w:rsidP="00002463">
            <w:pPr>
              <w:pStyle w:val="TAL"/>
              <w:jc w:val="center"/>
              <w:rPr>
                <w:rFonts w:ascii="Times New Roman" w:eastAsiaTheme="minorEastAsia" w:hAnsi="Times New Roman"/>
                <w:sz w:val="20"/>
                <w:lang w:val="en-US" w:eastAsia="zh-CN"/>
              </w:rPr>
            </w:pPr>
            <w:r>
              <w:rPr>
                <w:rFonts w:ascii="Times New Roman" w:eastAsiaTheme="minorEastAsia" w:hAnsi="Times New Roman"/>
                <w:sz w:val="20"/>
                <w:lang w:val="en-US" w:eastAsia="zh-CN"/>
              </w:rPr>
              <w:t>8 slots/</w:t>
            </w:r>
            <w:r w:rsidR="00167818">
              <w:rPr>
                <w:rFonts w:ascii="Times New Roman" w:eastAsiaTheme="minorEastAsia" w:hAnsi="Times New Roman" w:hint="eastAsia"/>
                <w:sz w:val="20"/>
                <w:lang w:val="en-US" w:eastAsia="zh-CN"/>
              </w:rPr>
              <w:t>4</w:t>
            </w:r>
            <w:r>
              <w:rPr>
                <w:rFonts w:ascii="Times New Roman" w:eastAsiaTheme="minorEastAsia" w:hAnsi="Times New Roman"/>
                <w:sz w:val="20"/>
                <w:lang w:val="en-US" w:eastAsia="zh-CN"/>
              </w:rPr>
              <w:t xml:space="preserve"> </w:t>
            </w:r>
            <w:proofErr w:type="spellStart"/>
            <w:r w:rsidR="00167818">
              <w:rPr>
                <w:rFonts w:ascii="Times New Roman" w:eastAsiaTheme="minorEastAsia" w:hAnsi="Times New Roman"/>
                <w:sz w:val="20"/>
                <w:lang w:val="en-US" w:eastAsia="zh-CN"/>
              </w:rPr>
              <w:t>ms</w:t>
            </w:r>
            <w:proofErr w:type="spellEnd"/>
            <w:r w:rsidR="00167818">
              <w:rPr>
                <w:rFonts w:ascii="Times New Roman" w:eastAsiaTheme="minorEastAsia" w:hAnsi="Times New Roman"/>
                <w:sz w:val="20"/>
                <w:lang w:val="en-US" w:eastAsia="zh-CN"/>
              </w:rPr>
              <w:t xml:space="preserve"> </w:t>
            </w:r>
            <w:r>
              <w:rPr>
                <w:rFonts w:ascii="Times New Roman" w:eastAsiaTheme="minorEastAsia" w:hAnsi="Times New Roman"/>
                <w:sz w:val="20"/>
                <w:lang w:val="en-US" w:eastAsia="zh-CN"/>
              </w:rPr>
              <w:t xml:space="preserve">per DRX cycle </w:t>
            </w:r>
            <w:r w:rsidR="0044201B">
              <w:rPr>
                <w:rFonts w:ascii="Times New Roman" w:eastAsiaTheme="minorEastAsia" w:hAnsi="Times New Roman"/>
                <w:sz w:val="20"/>
                <w:lang w:val="en-US" w:eastAsia="zh-CN"/>
              </w:rPr>
              <w:t>in</w:t>
            </w:r>
            <w:r w:rsidR="00167818">
              <w:rPr>
                <w:rFonts w:ascii="Times New Roman" w:eastAsiaTheme="minorEastAsia" w:hAnsi="Times New Roman"/>
                <w:sz w:val="20"/>
                <w:lang w:val="en-US" w:eastAsia="zh-CN"/>
              </w:rPr>
              <w:t xml:space="preserve"> Low SINR case;</w:t>
            </w:r>
          </w:p>
          <w:p w14:paraId="0DC251CC" w14:textId="1E067A47" w:rsidR="00167818" w:rsidRDefault="00F42A4F" w:rsidP="00002463">
            <w:pPr>
              <w:pStyle w:val="TAL"/>
              <w:jc w:val="center"/>
              <w:rPr>
                <w:rFonts w:ascii="Times New Roman" w:eastAsiaTheme="minorEastAsia" w:hAnsi="Times New Roman"/>
                <w:sz w:val="20"/>
                <w:lang w:val="en-US" w:eastAsia="zh-CN"/>
              </w:rPr>
            </w:pPr>
            <w:r>
              <w:rPr>
                <w:rFonts w:ascii="Times New Roman" w:eastAsiaTheme="minorEastAsia" w:hAnsi="Times New Roman"/>
                <w:sz w:val="20"/>
                <w:lang w:val="en-US" w:eastAsia="zh-CN"/>
              </w:rPr>
              <w:t>2 slots/</w:t>
            </w:r>
            <w:r w:rsidR="00167818">
              <w:rPr>
                <w:rFonts w:ascii="Times New Roman" w:eastAsiaTheme="minorEastAsia" w:hAnsi="Times New Roman" w:hint="eastAsia"/>
                <w:sz w:val="20"/>
                <w:lang w:val="en-US" w:eastAsia="zh-CN"/>
              </w:rPr>
              <w:t>1</w:t>
            </w:r>
            <w:r>
              <w:rPr>
                <w:rFonts w:ascii="Times New Roman" w:eastAsiaTheme="minorEastAsia" w:hAnsi="Times New Roman"/>
                <w:sz w:val="20"/>
                <w:lang w:val="en-US" w:eastAsia="zh-CN"/>
              </w:rPr>
              <w:t xml:space="preserve"> </w:t>
            </w:r>
            <w:proofErr w:type="spellStart"/>
            <w:r w:rsidR="00167818">
              <w:rPr>
                <w:rFonts w:ascii="Times New Roman" w:eastAsiaTheme="minorEastAsia" w:hAnsi="Times New Roman"/>
                <w:sz w:val="20"/>
                <w:lang w:val="en-US" w:eastAsia="zh-CN"/>
              </w:rPr>
              <w:t>ms</w:t>
            </w:r>
            <w:proofErr w:type="spellEnd"/>
            <w:r>
              <w:rPr>
                <w:rFonts w:ascii="Times New Roman" w:eastAsiaTheme="minorEastAsia" w:hAnsi="Times New Roman"/>
                <w:sz w:val="20"/>
                <w:lang w:val="en-US" w:eastAsia="zh-CN"/>
              </w:rPr>
              <w:t xml:space="preserve"> per DRX cycle</w:t>
            </w:r>
            <w:r w:rsidR="00167818">
              <w:rPr>
                <w:rFonts w:ascii="Times New Roman" w:eastAsiaTheme="minorEastAsia" w:hAnsi="Times New Roman"/>
                <w:sz w:val="20"/>
                <w:lang w:val="en-US" w:eastAsia="zh-CN"/>
              </w:rPr>
              <w:t xml:space="preserve"> </w:t>
            </w:r>
            <w:r w:rsidR="0044201B">
              <w:rPr>
                <w:rFonts w:ascii="Times New Roman" w:eastAsiaTheme="minorEastAsia" w:hAnsi="Times New Roman"/>
                <w:sz w:val="20"/>
                <w:lang w:val="en-US" w:eastAsia="zh-CN"/>
              </w:rPr>
              <w:t>in</w:t>
            </w:r>
            <w:r w:rsidR="00167818">
              <w:rPr>
                <w:rFonts w:ascii="Times New Roman" w:eastAsiaTheme="minorEastAsia" w:hAnsi="Times New Roman"/>
                <w:sz w:val="20"/>
                <w:lang w:val="en-US" w:eastAsia="zh-CN"/>
              </w:rPr>
              <w:t xml:space="preserve"> </w:t>
            </w:r>
            <w:r w:rsidR="00167818">
              <w:rPr>
                <w:rFonts w:ascii="Times New Roman" w:eastAsiaTheme="minorEastAsia" w:hAnsi="Times New Roman" w:hint="eastAsia"/>
                <w:sz w:val="20"/>
                <w:lang w:val="en-US" w:eastAsia="zh-CN"/>
              </w:rPr>
              <w:t>High</w:t>
            </w:r>
            <w:r w:rsidR="00167818">
              <w:rPr>
                <w:rFonts w:ascii="Times New Roman" w:eastAsiaTheme="minorEastAsia" w:hAnsi="Times New Roman"/>
                <w:sz w:val="20"/>
                <w:lang w:val="en-US" w:eastAsia="zh-CN"/>
              </w:rPr>
              <w:t xml:space="preserve"> </w:t>
            </w:r>
            <w:r w:rsidR="00167818">
              <w:rPr>
                <w:rFonts w:ascii="Times New Roman" w:eastAsiaTheme="minorEastAsia" w:hAnsi="Times New Roman" w:hint="eastAsia"/>
                <w:sz w:val="20"/>
                <w:lang w:val="en-US" w:eastAsia="zh-CN"/>
              </w:rPr>
              <w:t>SINR</w:t>
            </w:r>
            <w:r w:rsidR="00167818">
              <w:rPr>
                <w:rFonts w:ascii="Times New Roman" w:eastAsiaTheme="minorEastAsia" w:hAnsi="Times New Roman"/>
                <w:sz w:val="20"/>
                <w:lang w:val="en-US" w:eastAsia="zh-CN"/>
              </w:rPr>
              <w:t xml:space="preserve"> </w:t>
            </w:r>
            <w:r w:rsidR="00167818">
              <w:rPr>
                <w:rFonts w:ascii="Times New Roman" w:eastAsiaTheme="minorEastAsia" w:hAnsi="Times New Roman" w:hint="eastAsia"/>
                <w:sz w:val="20"/>
                <w:lang w:val="en-US" w:eastAsia="zh-CN"/>
              </w:rPr>
              <w:t>case</w:t>
            </w:r>
            <w:r w:rsidR="00167818">
              <w:rPr>
                <w:rFonts w:ascii="Times New Roman" w:eastAsiaTheme="minorEastAsia" w:hAnsi="Times New Roman"/>
                <w:sz w:val="20"/>
                <w:lang w:val="en-US" w:eastAsia="zh-CN"/>
              </w:rPr>
              <w:t>.</w:t>
            </w:r>
          </w:p>
        </w:tc>
      </w:tr>
      <w:tr w:rsidR="00FC48FA" w:rsidRPr="00C028A2" w14:paraId="56E7829A" w14:textId="77777777" w:rsidTr="00794CC5">
        <w:trPr>
          <w:trHeight w:val="585"/>
          <w:jc w:val="center"/>
        </w:trPr>
        <w:tc>
          <w:tcPr>
            <w:tcW w:w="7787" w:type="dxa"/>
            <w:gridSpan w:val="2"/>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76593231" w14:textId="5F84FCCA" w:rsidR="00FC48FA" w:rsidRDefault="00FC48FA" w:rsidP="00E67BA4">
            <w:pPr>
              <w:pStyle w:val="TAL"/>
              <w:rPr>
                <w:rFonts w:ascii="Times New Roman" w:eastAsiaTheme="minorEastAsia" w:hAnsi="Times New Roman"/>
                <w:sz w:val="20"/>
                <w:lang w:val="en-US" w:eastAsia="zh-CN"/>
              </w:rPr>
            </w:pPr>
            <w:r w:rsidRPr="00E67BA4">
              <w:rPr>
                <w:rFonts w:ascii="Times New Roman" w:eastAsiaTheme="minorEastAsia" w:hAnsi="Times New Roman"/>
                <w:b/>
                <w:sz w:val="20"/>
                <w:lang w:val="en-US" w:eastAsia="zh-CN"/>
              </w:rPr>
              <w:t>Note 4</w:t>
            </w:r>
            <w:r>
              <w:rPr>
                <w:rFonts w:ascii="Times New Roman" w:eastAsiaTheme="minorEastAsia" w:hAnsi="Times New Roman"/>
                <w:sz w:val="20"/>
                <w:lang w:val="en-US" w:eastAsia="zh-CN"/>
              </w:rPr>
              <w:t xml:space="preserve">: </w:t>
            </w:r>
            <w:r w:rsidR="004A3888" w:rsidRPr="00F9099B">
              <w:rPr>
                <w:rFonts w:ascii="Times New Roman" w:hAnsi="Times New Roman"/>
                <w:sz w:val="20"/>
                <w:lang w:val="en-US"/>
              </w:rPr>
              <w:t>paging rate for a PO</w:t>
            </w:r>
            <w:r w:rsidR="00BB2F1D">
              <w:rPr>
                <w:rFonts w:ascii="Times New Roman" w:hAnsi="Times New Roman"/>
                <w:sz w:val="20"/>
                <w:lang w:val="en-US"/>
              </w:rPr>
              <w:t xml:space="preserve"> (per PO paging rate)</w:t>
            </w:r>
            <w:r w:rsidR="004A3888">
              <w:rPr>
                <w:rFonts w:ascii="Times New Roman" w:hAnsi="Times New Roman"/>
                <w:sz w:val="20"/>
                <w:lang w:val="en-US"/>
              </w:rPr>
              <w:t xml:space="preserve"> means the overall paging rate for all UEs of one PO. It depends on the number of UEs for one PO and the average paging rate for one UE.</w:t>
            </w:r>
          </w:p>
        </w:tc>
      </w:tr>
    </w:tbl>
    <w:p w14:paraId="2EB0FFA1" w14:textId="68C37A12" w:rsidR="00C06DCE" w:rsidRDefault="00C06DCE" w:rsidP="00361178">
      <w:pPr>
        <w:pStyle w:val="a0"/>
        <w:rPr>
          <w:rFonts w:ascii="Times New Roman" w:eastAsiaTheme="minorEastAsia" w:hAnsi="Times New Roman"/>
          <w:szCs w:val="20"/>
          <w:lang w:eastAsia="zh-CN"/>
        </w:rPr>
      </w:pPr>
    </w:p>
    <w:p w14:paraId="537415B4" w14:textId="52602BDB" w:rsidR="007A3CA0" w:rsidRDefault="00BC2127" w:rsidP="008563A2">
      <w:pPr>
        <w:pStyle w:val="a0"/>
        <w:jc w:val="center"/>
      </w:pPr>
      <w:r>
        <w:object w:dxaOrig="19531" w:dyaOrig="7455" w14:anchorId="197710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15pt;height:158.6pt" o:ole="">
            <v:imagedata r:id="rId8" o:title=""/>
          </v:shape>
          <o:OLEObject Type="Embed" ProgID="Visio.Drawing.15" ShapeID="_x0000_i1025" DrawAspect="Content" ObjectID="_1658354900" r:id="rId9"/>
        </w:object>
      </w:r>
    </w:p>
    <w:p w14:paraId="4DAA4E5D" w14:textId="3D8400E9" w:rsidR="00242335" w:rsidRPr="00195A92" w:rsidRDefault="00195A92" w:rsidP="00195A92">
      <w:pPr>
        <w:pStyle w:val="a7"/>
        <w:jc w:val="center"/>
        <w:rPr>
          <w:rFonts w:ascii="Times New Roman" w:eastAsiaTheme="minorEastAsia" w:hAnsi="Times New Roman"/>
          <w:b/>
          <w:lang w:eastAsia="zh-CN"/>
        </w:rPr>
      </w:pPr>
      <w:bookmarkStart w:id="18" w:name="_Ref47347226"/>
      <w:r w:rsidRPr="00195A92">
        <w:rPr>
          <w:rFonts w:ascii="Times New Roman" w:eastAsiaTheme="minorEastAsia" w:hAnsi="Times New Roman"/>
          <w:b/>
          <w:lang w:eastAsia="zh-CN"/>
        </w:rPr>
        <w:t xml:space="preserve">Figure </w:t>
      </w:r>
      <w:r w:rsidRPr="00195A92">
        <w:rPr>
          <w:rFonts w:ascii="Times New Roman" w:eastAsiaTheme="minorEastAsia" w:hAnsi="Times New Roman"/>
          <w:b/>
          <w:lang w:eastAsia="zh-CN"/>
        </w:rPr>
        <w:fldChar w:fldCharType="begin"/>
      </w:r>
      <w:r w:rsidRPr="00195A92">
        <w:rPr>
          <w:rFonts w:ascii="Times New Roman" w:eastAsiaTheme="minorEastAsia" w:hAnsi="Times New Roman"/>
          <w:b/>
          <w:lang w:eastAsia="zh-CN"/>
        </w:rPr>
        <w:instrText xml:space="preserve"> SEQ Figure \* ARABIC </w:instrText>
      </w:r>
      <w:r w:rsidRPr="00195A92">
        <w:rPr>
          <w:rFonts w:ascii="Times New Roman" w:eastAsiaTheme="minorEastAsia" w:hAnsi="Times New Roman"/>
          <w:b/>
          <w:lang w:eastAsia="zh-CN"/>
        </w:rPr>
        <w:fldChar w:fldCharType="separate"/>
      </w:r>
      <w:r w:rsidR="00F470B3">
        <w:rPr>
          <w:rFonts w:ascii="Times New Roman" w:eastAsiaTheme="minorEastAsia" w:hAnsi="Times New Roman"/>
          <w:b/>
          <w:noProof/>
          <w:lang w:eastAsia="zh-CN"/>
        </w:rPr>
        <w:t>1</w:t>
      </w:r>
      <w:r w:rsidRPr="00195A92">
        <w:rPr>
          <w:rFonts w:ascii="Times New Roman" w:eastAsiaTheme="minorEastAsia" w:hAnsi="Times New Roman"/>
          <w:b/>
          <w:lang w:eastAsia="zh-CN"/>
        </w:rPr>
        <w:fldChar w:fldCharType="end"/>
      </w:r>
      <w:bookmarkEnd w:id="18"/>
      <w:r>
        <w:rPr>
          <w:rFonts w:ascii="Times New Roman" w:eastAsiaTheme="minorEastAsia" w:hAnsi="Times New Roman"/>
          <w:b/>
          <w:lang w:eastAsia="zh-CN"/>
        </w:rPr>
        <w:t>:</w:t>
      </w:r>
      <w:r w:rsidR="00242335" w:rsidRPr="00195A92">
        <w:rPr>
          <w:rFonts w:ascii="Times New Roman" w:hAnsi="Times New Roman"/>
          <w:b/>
        </w:rPr>
        <w:t xml:space="preserve"> </w:t>
      </w:r>
      <w:r>
        <w:rPr>
          <w:rFonts w:ascii="Times New Roman" w:eastAsiaTheme="minorEastAsia" w:hAnsi="Times New Roman"/>
          <w:b/>
          <w:lang w:eastAsia="zh-CN"/>
        </w:rPr>
        <w:t>T</w:t>
      </w:r>
      <w:r w:rsidR="00242335" w:rsidRPr="00195A92">
        <w:rPr>
          <w:rFonts w:ascii="Times New Roman" w:eastAsiaTheme="minorEastAsia" w:hAnsi="Times New Roman"/>
          <w:b/>
          <w:lang w:eastAsia="zh-CN"/>
        </w:rPr>
        <w:t xml:space="preserve">he baseline paging </w:t>
      </w:r>
      <w:r w:rsidR="00C2431B" w:rsidRPr="00195A92">
        <w:rPr>
          <w:rFonts w:ascii="Times New Roman" w:eastAsiaTheme="minorEastAsia" w:hAnsi="Times New Roman"/>
          <w:b/>
          <w:lang w:eastAsia="zh-CN"/>
        </w:rPr>
        <w:t xml:space="preserve">assumption </w:t>
      </w:r>
      <w:r w:rsidR="00242335" w:rsidRPr="00195A92">
        <w:rPr>
          <w:rFonts w:ascii="Times New Roman" w:eastAsiaTheme="minorEastAsia" w:hAnsi="Times New Roman"/>
          <w:b/>
          <w:lang w:eastAsia="zh-CN"/>
        </w:rPr>
        <w:t>model</w:t>
      </w:r>
    </w:p>
    <w:p w14:paraId="5563C677" w14:textId="03CDB7FB" w:rsidR="00C602D7" w:rsidRPr="00917A78" w:rsidRDefault="00195A92" w:rsidP="00FE6FBD">
      <w:pPr>
        <w:pStyle w:val="a7"/>
        <w:jc w:val="both"/>
        <w:rPr>
          <w:rFonts w:ascii="Times New Roman" w:eastAsiaTheme="minorEastAsia" w:hAnsi="Times New Roman"/>
          <w:b/>
          <w:lang w:eastAsia="zh-CN"/>
        </w:rPr>
      </w:pPr>
      <w:bookmarkStart w:id="19" w:name="_Ref47348171"/>
      <w:bookmarkStart w:id="20" w:name="_Ref47465587"/>
      <w:r>
        <w:rPr>
          <w:rFonts w:ascii="Times New Roman" w:eastAsiaTheme="minorEastAsia" w:hAnsi="Times New Roman"/>
          <w:b/>
          <w:lang w:eastAsia="zh-CN"/>
        </w:rPr>
        <w:t>P</w:t>
      </w:r>
      <w:r w:rsidRPr="00195A92">
        <w:rPr>
          <w:rFonts w:ascii="Times New Roman" w:eastAsiaTheme="minorEastAsia" w:hAnsi="Times New Roman"/>
          <w:b/>
          <w:lang w:eastAsia="zh-CN"/>
        </w:rPr>
        <w:t xml:space="preserve">roposal </w:t>
      </w:r>
      <w:r w:rsidRPr="00195A92">
        <w:rPr>
          <w:rFonts w:ascii="Times New Roman" w:eastAsiaTheme="minorEastAsia" w:hAnsi="Times New Roman"/>
          <w:b/>
          <w:lang w:eastAsia="zh-CN"/>
        </w:rPr>
        <w:fldChar w:fldCharType="begin"/>
      </w:r>
      <w:r w:rsidRPr="00195A92">
        <w:rPr>
          <w:rFonts w:ascii="Times New Roman" w:eastAsiaTheme="minorEastAsia" w:hAnsi="Times New Roman"/>
          <w:b/>
          <w:lang w:eastAsia="zh-CN"/>
        </w:rPr>
        <w:instrText xml:space="preserve"> SEQ proposal \* ARABIC </w:instrText>
      </w:r>
      <w:r w:rsidRPr="00195A92">
        <w:rPr>
          <w:rFonts w:ascii="Times New Roman" w:eastAsiaTheme="minorEastAsia" w:hAnsi="Times New Roman"/>
          <w:b/>
          <w:lang w:eastAsia="zh-CN"/>
        </w:rPr>
        <w:fldChar w:fldCharType="separate"/>
      </w:r>
      <w:r w:rsidR="00512114">
        <w:rPr>
          <w:rFonts w:ascii="Times New Roman" w:eastAsiaTheme="minorEastAsia" w:hAnsi="Times New Roman"/>
          <w:b/>
          <w:noProof/>
          <w:lang w:eastAsia="zh-CN"/>
        </w:rPr>
        <w:t>3</w:t>
      </w:r>
      <w:r w:rsidRPr="00195A92">
        <w:rPr>
          <w:rFonts w:ascii="Times New Roman" w:eastAsiaTheme="minorEastAsia" w:hAnsi="Times New Roman"/>
          <w:b/>
          <w:lang w:eastAsia="zh-CN"/>
        </w:rPr>
        <w:fldChar w:fldCharType="end"/>
      </w:r>
      <w:r w:rsidR="00C602D7">
        <w:rPr>
          <w:rFonts w:ascii="Times New Roman" w:eastAsiaTheme="minorEastAsia" w:hAnsi="Times New Roman"/>
          <w:b/>
          <w:lang w:eastAsia="zh-CN"/>
        </w:rPr>
        <w:t xml:space="preserve">: </w:t>
      </w:r>
      <w:r w:rsidR="00164451">
        <w:rPr>
          <w:rFonts w:ascii="Times New Roman" w:eastAsiaTheme="minorEastAsia" w:hAnsi="Times New Roman"/>
          <w:b/>
          <w:lang w:eastAsia="zh-CN"/>
        </w:rPr>
        <w:t>P</w:t>
      </w:r>
      <w:r w:rsidR="00C602D7">
        <w:rPr>
          <w:rFonts w:ascii="Times New Roman" w:eastAsiaTheme="minorEastAsia" w:hAnsi="Times New Roman"/>
          <w:b/>
          <w:lang w:eastAsia="zh-CN"/>
        </w:rPr>
        <w:t>aging assumption</w:t>
      </w:r>
      <w:r w:rsidR="00375018">
        <w:rPr>
          <w:rFonts w:ascii="Times New Roman" w:eastAsiaTheme="minorEastAsia" w:hAnsi="Times New Roman"/>
          <w:b/>
          <w:lang w:eastAsia="zh-CN"/>
        </w:rPr>
        <w:t>s</w:t>
      </w:r>
      <w:r w:rsidR="001B4D4A">
        <w:rPr>
          <w:rFonts w:ascii="Times New Roman" w:eastAsiaTheme="minorEastAsia" w:hAnsi="Times New Roman"/>
          <w:b/>
          <w:lang w:eastAsia="zh-CN"/>
        </w:rPr>
        <w:t xml:space="preserve"> in Table 2</w:t>
      </w:r>
      <w:r w:rsidR="00743DCD">
        <w:rPr>
          <w:rFonts w:ascii="Times New Roman" w:eastAsiaTheme="minorEastAsia" w:hAnsi="Times New Roman"/>
          <w:b/>
          <w:lang w:eastAsia="zh-CN"/>
        </w:rPr>
        <w:t xml:space="preserve"> in R1-2005388</w:t>
      </w:r>
      <w:bookmarkEnd w:id="19"/>
      <w:r w:rsidR="00743DCD">
        <w:rPr>
          <w:rFonts w:ascii="Times New Roman" w:eastAsiaTheme="minorEastAsia" w:hAnsi="Times New Roman"/>
          <w:b/>
          <w:lang w:eastAsia="zh-CN"/>
        </w:rPr>
        <w:t xml:space="preserve"> should be adopted</w:t>
      </w:r>
      <w:r w:rsidR="00623914">
        <w:rPr>
          <w:rFonts w:ascii="Times New Roman" w:eastAsiaTheme="minorEastAsia" w:hAnsi="Times New Roman"/>
          <w:b/>
          <w:lang w:eastAsia="zh-CN"/>
        </w:rPr>
        <w:t>.</w:t>
      </w:r>
      <w:bookmarkEnd w:id="20"/>
    </w:p>
    <w:p w14:paraId="391A3AA8" w14:textId="5B4C99C0" w:rsidR="00B72461" w:rsidRPr="00816354" w:rsidRDefault="002B3780" w:rsidP="00816354">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 xml:space="preserve">Potential </w:t>
      </w:r>
      <w:r w:rsidR="004E5885">
        <w:rPr>
          <w:rFonts w:cs="Times New Roman"/>
          <w:b w:val="0"/>
          <w:bCs w:val="0"/>
          <w:kern w:val="0"/>
          <w:sz w:val="36"/>
          <w:szCs w:val="20"/>
          <w:lang w:val="fr-FR"/>
        </w:rPr>
        <w:t xml:space="preserve">paging </w:t>
      </w:r>
      <w:r>
        <w:rPr>
          <w:rFonts w:cs="Times New Roman"/>
          <w:b w:val="0"/>
          <w:bCs w:val="0"/>
          <w:kern w:val="0"/>
          <w:sz w:val="36"/>
          <w:szCs w:val="20"/>
          <w:lang w:val="fr-FR"/>
        </w:rPr>
        <w:t>enhancement schemes</w:t>
      </w:r>
    </w:p>
    <w:bookmarkEnd w:id="5"/>
    <w:p w14:paraId="1434EF16" w14:textId="0E4A0247" w:rsidR="00AB1CBF" w:rsidRPr="00AB1CBF" w:rsidRDefault="007C1471" w:rsidP="00E67BA4">
      <w:pPr>
        <w:pStyle w:val="a7"/>
        <w:jc w:val="both"/>
        <w:rPr>
          <w:rFonts w:ascii="Times New Roman" w:eastAsiaTheme="minorEastAsia" w:hAnsi="Times New Roman"/>
          <w:bCs/>
          <w:lang w:val="en-US" w:eastAsia="zh-CN"/>
        </w:rPr>
      </w:pPr>
      <w:r>
        <w:rPr>
          <w:rFonts w:ascii="Times New Roman" w:eastAsiaTheme="minorEastAsia" w:hAnsi="Times New Roman" w:hint="eastAsia"/>
          <w:bCs/>
          <w:lang w:val="en-US" w:eastAsia="zh-CN"/>
        </w:rPr>
        <w:t>I</w:t>
      </w:r>
      <w:r>
        <w:rPr>
          <w:rFonts w:ascii="Times New Roman" w:eastAsiaTheme="minorEastAsia" w:hAnsi="Times New Roman"/>
          <w:bCs/>
          <w:lang w:val="en-US" w:eastAsia="zh-CN"/>
        </w:rPr>
        <w:t xml:space="preserve">n one paging cycle, UE need to wake up to </w:t>
      </w:r>
      <w:r w:rsidR="00461A1D">
        <w:rPr>
          <w:rFonts w:ascii="Times New Roman" w:eastAsiaTheme="minorEastAsia" w:hAnsi="Times New Roman"/>
          <w:bCs/>
          <w:lang w:val="en-US" w:eastAsia="zh-CN"/>
        </w:rPr>
        <w:t xml:space="preserve">do </w:t>
      </w:r>
      <w:r>
        <w:rPr>
          <w:rFonts w:ascii="Times New Roman" w:eastAsiaTheme="minorEastAsia" w:hAnsi="Times New Roman"/>
          <w:bCs/>
          <w:lang w:val="en-US" w:eastAsia="zh-CN"/>
        </w:rPr>
        <w:t>AGC, T/F/beam tracking, RRM</w:t>
      </w:r>
      <w:r w:rsidR="00AB1CBF">
        <w:rPr>
          <w:rFonts w:ascii="Times New Roman" w:eastAsiaTheme="minorEastAsia" w:hAnsi="Times New Roman"/>
          <w:bCs/>
          <w:lang w:val="en-US" w:eastAsia="zh-CN"/>
        </w:rPr>
        <w:t xml:space="preserve">, paging monitoring, </w:t>
      </w:r>
      <w:r w:rsidR="00D10712">
        <w:rPr>
          <w:rFonts w:ascii="Times New Roman" w:eastAsiaTheme="minorEastAsia" w:hAnsi="Times New Roman"/>
          <w:bCs/>
          <w:lang w:val="en-US" w:eastAsia="zh-CN"/>
        </w:rPr>
        <w:t>etc.</w:t>
      </w:r>
      <w:r w:rsidR="00AB1CBF">
        <w:rPr>
          <w:rFonts w:ascii="Times New Roman" w:eastAsiaTheme="minorEastAsia" w:hAnsi="Times New Roman"/>
          <w:bCs/>
          <w:lang w:val="en-US" w:eastAsia="zh-CN"/>
        </w:rPr>
        <w:t>, and if CRC scrambled with P-RNTI fail</w:t>
      </w:r>
      <w:r w:rsidR="00461A1D">
        <w:rPr>
          <w:rFonts w:ascii="Times New Roman" w:eastAsiaTheme="minorEastAsia" w:hAnsi="Times New Roman"/>
          <w:bCs/>
          <w:lang w:val="en-US" w:eastAsia="zh-CN"/>
        </w:rPr>
        <w:t>s</w:t>
      </w:r>
      <w:r w:rsidR="00AB1CBF">
        <w:rPr>
          <w:rFonts w:ascii="Times New Roman" w:eastAsiaTheme="minorEastAsia" w:hAnsi="Times New Roman"/>
          <w:bCs/>
          <w:lang w:val="en-US" w:eastAsia="zh-CN"/>
        </w:rPr>
        <w:t>, UE will go to sleep, e.g., deep sleep</w:t>
      </w:r>
      <w:r w:rsidR="00461A1D">
        <w:rPr>
          <w:rFonts w:ascii="Times New Roman" w:eastAsiaTheme="minorEastAsia" w:hAnsi="Times New Roman"/>
          <w:bCs/>
          <w:lang w:val="en-US" w:eastAsia="zh-CN"/>
        </w:rPr>
        <w:t xml:space="preserve"> in the remaining time of this paging cycle</w:t>
      </w:r>
      <w:r w:rsidR="00AB1CBF">
        <w:rPr>
          <w:rFonts w:ascii="Times New Roman" w:eastAsiaTheme="minorEastAsia" w:hAnsi="Times New Roman"/>
          <w:bCs/>
          <w:lang w:val="en-US" w:eastAsia="zh-CN"/>
        </w:rPr>
        <w:t xml:space="preserve">. In LTE, </w:t>
      </w:r>
      <w:r w:rsidR="00AB1CBF" w:rsidRPr="00AB1CBF">
        <w:rPr>
          <w:rFonts w:ascii="Times New Roman" w:eastAsiaTheme="minorEastAsia" w:hAnsi="Times New Roman"/>
          <w:bCs/>
          <w:lang w:val="en-US" w:eastAsia="zh-CN"/>
        </w:rPr>
        <w:t>consecutive</w:t>
      </w:r>
      <w:r w:rsidR="00AB1CBF">
        <w:rPr>
          <w:rFonts w:ascii="Times New Roman" w:eastAsiaTheme="minorEastAsia" w:hAnsi="Times New Roman"/>
          <w:bCs/>
          <w:lang w:val="en-US" w:eastAsia="zh-CN"/>
        </w:rPr>
        <w:t xml:space="preserve"> CRS can be used for AGC, T/F/beam tracking, RRM</w:t>
      </w:r>
      <w:r w:rsidR="00461A1D">
        <w:rPr>
          <w:rFonts w:ascii="Times New Roman" w:eastAsiaTheme="minorEastAsia" w:hAnsi="Times New Roman"/>
          <w:bCs/>
          <w:lang w:val="en-US" w:eastAsia="zh-CN"/>
        </w:rPr>
        <w:t xml:space="preserve"> in idle mode</w:t>
      </w:r>
      <w:r w:rsidR="00AB1CBF">
        <w:rPr>
          <w:rFonts w:ascii="Times New Roman" w:eastAsiaTheme="minorEastAsia" w:hAnsi="Times New Roman"/>
          <w:bCs/>
          <w:lang w:val="en-US" w:eastAsia="zh-CN"/>
        </w:rPr>
        <w:t>. In NR, the SSB</w:t>
      </w:r>
      <w:r w:rsidR="00461A1D">
        <w:rPr>
          <w:rFonts w:ascii="Times New Roman" w:eastAsiaTheme="minorEastAsia" w:hAnsi="Times New Roman"/>
          <w:bCs/>
          <w:lang w:val="en-US" w:eastAsia="zh-CN"/>
        </w:rPr>
        <w:t xml:space="preserve"> is used and SSB</w:t>
      </w:r>
      <w:r w:rsidR="00AB1CBF">
        <w:rPr>
          <w:rFonts w:ascii="Times New Roman" w:eastAsiaTheme="minorEastAsia" w:hAnsi="Times New Roman"/>
          <w:bCs/>
          <w:lang w:val="en-US" w:eastAsia="zh-CN"/>
        </w:rPr>
        <w:t xml:space="preserve"> is transmitted with periodicity, e.g., 20ms. There will </w:t>
      </w:r>
      <w:r w:rsidR="00461A1D">
        <w:rPr>
          <w:rFonts w:ascii="Times New Roman" w:eastAsiaTheme="minorEastAsia" w:hAnsi="Times New Roman"/>
          <w:bCs/>
          <w:lang w:val="en-US" w:eastAsia="zh-CN"/>
        </w:rPr>
        <w:t>cause</w:t>
      </w:r>
      <w:r w:rsidR="00AB1CBF">
        <w:rPr>
          <w:rFonts w:ascii="Times New Roman" w:eastAsiaTheme="minorEastAsia" w:hAnsi="Times New Roman"/>
          <w:bCs/>
          <w:lang w:val="en-US" w:eastAsia="zh-CN"/>
        </w:rPr>
        <w:t xml:space="preserve"> a time gap between SSB and PO. What’s more, in NR</w:t>
      </w:r>
      <w:r w:rsidR="00461A1D">
        <w:rPr>
          <w:rFonts w:ascii="Times New Roman" w:eastAsiaTheme="minorEastAsia" w:hAnsi="Times New Roman"/>
          <w:bCs/>
          <w:lang w:val="en-US" w:eastAsia="zh-CN"/>
        </w:rPr>
        <w:t>,</w:t>
      </w:r>
      <w:r w:rsidR="00AB1CBF">
        <w:rPr>
          <w:rFonts w:ascii="Times New Roman" w:eastAsiaTheme="minorEastAsia" w:hAnsi="Times New Roman"/>
          <w:bCs/>
          <w:lang w:val="en-US" w:eastAsia="zh-CN"/>
        </w:rPr>
        <w:t xml:space="preserve"> SSB and paging are transmitted in a beam-sweeping fashion while in LTE</w:t>
      </w:r>
      <w:r w:rsidR="00461A1D">
        <w:rPr>
          <w:rFonts w:ascii="Times New Roman" w:eastAsiaTheme="minorEastAsia" w:hAnsi="Times New Roman"/>
          <w:bCs/>
          <w:lang w:val="en-US" w:eastAsia="zh-CN"/>
        </w:rPr>
        <w:t>,</w:t>
      </w:r>
      <w:r w:rsidR="00AB1CBF">
        <w:rPr>
          <w:rFonts w:ascii="Times New Roman" w:eastAsiaTheme="minorEastAsia" w:hAnsi="Times New Roman"/>
          <w:bCs/>
          <w:lang w:val="en-US" w:eastAsia="zh-CN"/>
        </w:rPr>
        <w:t xml:space="preserve"> CRS and paging are transmitted in a broadcast way. All the above will make UE in NR wake up a longer time in each paging cycle than </w:t>
      </w:r>
      <w:r w:rsidR="00461A1D">
        <w:rPr>
          <w:rFonts w:ascii="Times New Roman" w:eastAsiaTheme="minorEastAsia" w:hAnsi="Times New Roman"/>
          <w:bCs/>
          <w:lang w:val="en-US" w:eastAsia="zh-CN"/>
        </w:rPr>
        <w:t xml:space="preserve">UE in </w:t>
      </w:r>
      <w:r w:rsidR="00AB1CBF">
        <w:rPr>
          <w:rFonts w:ascii="Times New Roman" w:eastAsiaTheme="minorEastAsia" w:hAnsi="Times New Roman"/>
          <w:bCs/>
          <w:lang w:val="en-US" w:eastAsia="zh-CN"/>
        </w:rPr>
        <w:t xml:space="preserve">LTE. Below figure shows the current distribution for a paging wake-up for 4G and NR. The wake-up time of NR is about 2 times of wake-up time of LTE. According to our measurements, the average power </w:t>
      </w:r>
      <w:r w:rsidR="00461A1D">
        <w:rPr>
          <w:rFonts w:ascii="Times New Roman" w:eastAsiaTheme="minorEastAsia" w:hAnsi="Times New Roman"/>
          <w:bCs/>
          <w:lang w:val="en-US" w:eastAsia="zh-CN"/>
        </w:rPr>
        <w:t xml:space="preserve">for idle mode in NR is at least 30% higher than the power in LTE. This will reduce the UE’s battery life. For smart phones, the time ratio for idle mode is about 80% while for wearables, there is a more than 90%-time ratio for idle mode. </w:t>
      </w:r>
      <w:r w:rsidR="0022702C">
        <w:rPr>
          <w:rFonts w:ascii="Times New Roman" w:eastAsiaTheme="minorEastAsia" w:hAnsi="Times New Roman"/>
          <w:bCs/>
          <w:lang w:val="en-US" w:eastAsia="zh-CN"/>
        </w:rPr>
        <w:t>So,</w:t>
      </w:r>
      <w:r w:rsidR="00461A1D">
        <w:rPr>
          <w:rFonts w:ascii="Times New Roman" w:eastAsiaTheme="minorEastAsia" w:hAnsi="Times New Roman"/>
          <w:bCs/>
          <w:lang w:val="en-US" w:eastAsia="zh-CN"/>
        </w:rPr>
        <w:t xml:space="preserve"> paging in idle/inactive mode of NR need to be enhanced to minimize the UE wake-up time </w:t>
      </w:r>
      <w:r w:rsidR="002345EE">
        <w:rPr>
          <w:rFonts w:ascii="Times New Roman" w:eastAsiaTheme="minorEastAsia" w:hAnsi="Times New Roman"/>
          <w:bCs/>
          <w:lang w:val="en-US" w:eastAsia="zh-CN"/>
        </w:rPr>
        <w:t>for</w:t>
      </w:r>
      <w:r w:rsidR="00461A1D">
        <w:rPr>
          <w:rFonts w:ascii="Times New Roman" w:eastAsiaTheme="minorEastAsia" w:hAnsi="Times New Roman"/>
          <w:bCs/>
          <w:lang w:val="en-US" w:eastAsia="zh-CN"/>
        </w:rPr>
        <w:t xml:space="preserve"> power</w:t>
      </w:r>
      <w:r w:rsidR="002345EE">
        <w:rPr>
          <w:rFonts w:ascii="Times New Roman" w:eastAsiaTheme="minorEastAsia" w:hAnsi="Times New Roman"/>
          <w:bCs/>
          <w:lang w:val="en-US" w:eastAsia="zh-CN"/>
        </w:rPr>
        <w:t xml:space="preserve"> saving</w:t>
      </w:r>
      <w:r w:rsidR="00461A1D">
        <w:rPr>
          <w:rFonts w:ascii="Times New Roman" w:eastAsiaTheme="minorEastAsia" w:hAnsi="Times New Roman"/>
          <w:bCs/>
          <w:lang w:val="en-US" w:eastAsia="zh-CN"/>
        </w:rPr>
        <w:t>.</w:t>
      </w:r>
    </w:p>
    <w:p w14:paraId="1A20B353" w14:textId="05DE708C" w:rsidR="009463E0" w:rsidRDefault="009463E0">
      <w:pPr>
        <w:jc w:val="center"/>
        <w:rPr>
          <w:rFonts w:eastAsiaTheme="minorEastAsia"/>
          <w:lang w:eastAsia="zh-CN"/>
        </w:rPr>
      </w:pPr>
      <w:r>
        <w:rPr>
          <w:noProof/>
        </w:rPr>
        <w:lastRenderedPageBreak/>
        <w:drawing>
          <wp:inline distT="0" distB="0" distL="0" distR="0" wp14:anchorId="41906049" wp14:editId="354D4824">
            <wp:extent cx="3343047" cy="1993239"/>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368979" cy="2008701"/>
                    </a:xfrm>
                    <a:prstGeom prst="rect">
                      <a:avLst/>
                    </a:prstGeom>
                  </pic:spPr>
                </pic:pic>
              </a:graphicData>
            </a:graphic>
          </wp:inline>
        </w:drawing>
      </w:r>
    </w:p>
    <w:p w14:paraId="4569B670" w14:textId="76DB186F" w:rsidR="00F470B3" w:rsidRPr="00E67BA4" w:rsidRDefault="00F470B3" w:rsidP="00E67BA4">
      <w:pPr>
        <w:pStyle w:val="a7"/>
        <w:jc w:val="center"/>
        <w:rPr>
          <w:rFonts w:ascii="Times New Roman" w:eastAsiaTheme="minorEastAsia" w:hAnsi="Times New Roman"/>
          <w:b/>
          <w:lang w:eastAsia="zh-CN"/>
        </w:rPr>
      </w:pPr>
      <w:r w:rsidRPr="00195A92">
        <w:rPr>
          <w:rFonts w:ascii="Times New Roman" w:eastAsiaTheme="minorEastAsia" w:hAnsi="Times New Roman"/>
          <w:b/>
          <w:lang w:eastAsia="zh-CN"/>
        </w:rPr>
        <w:t xml:space="preserve">Figure </w:t>
      </w:r>
      <w:r w:rsidRPr="00E67BA4">
        <w:rPr>
          <w:rFonts w:ascii="Times New Roman" w:eastAsiaTheme="minorEastAsia" w:hAnsi="Times New Roman"/>
          <w:b/>
          <w:lang w:eastAsia="zh-CN"/>
        </w:rPr>
        <w:fldChar w:fldCharType="begin"/>
      </w:r>
      <w:r w:rsidRPr="00E67BA4">
        <w:rPr>
          <w:rFonts w:ascii="Times New Roman" w:eastAsiaTheme="minorEastAsia" w:hAnsi="Times New Roman"/>
          <w:b/>
          <w:lang w:eastAsia="zh-CN"/>
        </w:rPr>
        <w:instrText xml:space="preserve"> SEQ Figure \* ARABIC </w:instrText>
      </w:r>
      <w:r w:rsidRPr="00E67BA4">
        <w:rPr>
          <w:rFonts w:ascii="Times New Roman" w:eastAsiaTheme="minorEastAsia" w:hAnsi="Times New Roman"/>
          <w:b/>
          <w:lang w:eastAsia="zh-CN"/>
        </w:rPr>
        <w:fldChar w:fldCharType="separate"/>
      </w:r>
      <w:r w:rsidRPr="00E67BA4">
        <w:rPr>
          <w:rFonts w:ascii="Times New Roman" w:eastAsiaTheme="minorEastAsia" w:hAnsi="Times New Roman"/>
          <w:b/>
          <w:lang w:eastAsia="zh-CN"/>
        </w:rPr>
        <w:t>2</w:t>
      </w:r>
      <w:r w:rsidRPr="00E67BA4">
        <w:rPr>
          <w:rFonts w:ascii="Times New Roman" w:eastAsiaTheme="minorEastAsia" w:hAnsi="Times New Roman"/>
          <w:b/>
          <w:lang w:eastAsia="zh-CN"/>
        </w:rPr>
        <w:fldChar w:fldCharType="end"/>
      </w:r>
      <w:r>
        <w:rPr>
          <w:rFonts w:ascii="Times New Roman" w:eastAsiaTheme="minorEastAsia" w:hAnsi="Times New Roman"/>
          <w:b/>
          <w:lang w:eastAsia="zh-CN"/>
        </w:rPr>
        <w:t>:</w:t>
      </w:r>
      <w:r w:rsidRPr="00E67BA4">
        <w:rPr>
          <w:rFonts w:ascii="Times New Roman" w:eastAsiaTheme="minorEastAsia" w:hAnsi="Times New Roman"/>
          <w:b/>
          <w:lang w:eastAsia="zh-CN"/>
        </w:rPr>
        <w:t xml:space="preserve"> </w:t>
      </w:r>
      <w:r w:rsidRPr="00F470B3">
        <w:rPr>
          <w:rFonts w:ascii="Times New Roman" w:eastAsiaTheme="minorEastAsia" w:hAnsi="Times New Roman"/>
          <w:b/>
          <w:lang w:eastAsia="zh-CN"/>
        </w:rPr>
        <w:t>UE current distribution for paging in idle mode</w:t>
      </w:r>
    </w:p>
    <w:p w14:paraId="2379ED55" w14:textId="516A6081" w:rsidR="000F2E6E" w:rsidRDefault="00816354" w:rsidP="00DB3019">
      <w:pPr>
        <w:pStyle w:val="a7"/>
        <w:rPr>
          <w:rFonts w:ascii="Times New Roman" w:eastAsiaTheme="minorEastAsia" w:hAnsi="Times New Roman"/>
          <w:bCs/>
          <w:lang w:val="en-US" w:eastAsia="zh-CN"/>
        </w:rPr>
      </w:pPr>
      <w:r w:rsidRPr="00816354">
        <w:rPr>
          <w:rFonts w:ascii="Times New Roman" w:eastAsiaTheme="minorEastAsia" w:hAnsi="Times New Roman"/>
          <w:bCs/>
          <w:lang w:val="en-US" w:eastAsia="zh-CN"/>
        </w:rPr>
        <w:t>T</w:t>
      </w:r>
      <w:r w:rsidRPr="00816354">
        <w:rPr>
          <w:rFonts w:ascii="Times New Roman" w:eastAsiaTheme="minorEastAsia" w:hAnsi="Times New Roman" w:hint="eastAsia"/>
          <w:bCs/>
          <w:lang w:val="en-US" w:eastAsia="zh-CN"/>
        </w:rPr>
        <w:t>here</w:t>
      </w:r>
      <w:r w:rsidRPr="00816354">
        <w:rPr>
          <w:rFonts w:ascii="Times New Roman" w:eastAsiaTheme="minorEastAsia" w:hAnsi="Times New Roman"/>
          <w:bCs/>
          <w:lang w:val="en-US" w:eastAsia="zh-CN"/>
        </w:rPr>
        <w:t xml:space="preserve"> </w:t>
      </w:r>
      <w:r w:rsidRPr="00816354">
        <w:rPr>
          <w:rFonts w:ascii="Times New Roman" w:eastAsiaTheme="minorEastAsia" w:hAnsi="Times New Roman" w:hint="eastAsia"/>
          <w:bCs/>
          <w:lang w:val="en-US" w:eastAsia="zh-CN"/>
        </w:rPr>
        <w:t>are</w:t>
      </w:r>
      <w:r w:rsidRPr="00816354">
        <w:rPr>
          <w:rFonts w:ascii="Times New Roman" w:eastAsiaTheme="minorEastAsia" w:hAnsi="Times New Roman"/>
          <w:bCs/>
          <w:lang w:val="en-US" w:eastAsia="zh-CN"/>
        </w:rPr>
        <w:t xml:space="preserve"> </w:t>
      </w:r>
      <w:r w:rsidR="005E096B">
        <w:rPr>
          <w:rFonts w:ascii="Times New Roman" w:eastAsiaTheme="minorEastAsia" w:hAnsi="Times New Roman"/>
          <w:bCs/>
          <w:lang w:val="en-US" w:eastAsia="zh-CN"/>
        </w:rPr>
        <w:t>three</w:t>
      </w:r>
      <w:r w:rsidR="005E096B" w:rsidRPr="00816354">
        <w:rPr>
          <w:rFonts w:ascii="Times New Roman" w:eastAsiaTheme="minorEastAsia" w:hAnsi="Times New Roman"/>
          <w:bCs/>
          <w:lang w:val="en-US" w:eastAsia="zh-CN"/>
        </w:rPr>
        <w:t xml:space="preserve"> </w:t>
      </w:r>
      <w:r w:rsidRPr="00816354">
        <w:rPr>
          <w:rFonts w:ascii="Times New Roman" w:eastAsiaTheme="minorEastAsia" w:hAnsi="Times New Roman"/>
          <w:bCs/>
          <w:lang w:val="en-US" w:eastAsia="zh-CN"/>
        </w:rPr>
        <w:t>main paging enhancement</w:t>
      </w:r>
      <w:r w:rsidR="003C2C8A">
        <w:rPr>
          <w:rFonts w:ascii="Times New Roman" w:eastAsiaTheme="minorEastAsia" w:hAnsi="Times New Roman"/>
          <w:bCs/>
          <w:lang w:val="en-US" w:eastAsia="zh-CN"/>
        </w:rPr>
        <w:t xml:space="preserve"> </w:t>
      </w:r>
      <w:r w:rsidR="001B4D4A">
        <w:rPr>
          <w:rFonts w:ascii="Times New Roman" w:eastAsiaTheme="minorEastAsia" w:hAnsi="Times New Roman"/>
          <w:bCs/>
          <w:lang w:val="en-US" w:eastAsia="zh-CN"/>
        </w:rPr>
        <w:t>options</w:t>
      </w:r>
      <w:r w:rsidR="00595B99">
        <w:rPr>
          <w:rFonts w:ascii="Times New Roman" w:eastAsiaTheme="minorEastAsia" w:hAnsi="Times New Roman"/>
          <w:bCs/>
          <w:lang w:val="en-US" w:eastAsia="zh-CN"/>
        </w:rPr>
        <w:t xml:space="preserve">, </w:t>
      </w:r>
    </w:p>
    <w:p w14:paraId="75938311" w14:textId="1593D8BA" w:rsidR="00595B99" w:rsidRDefault="00595B99" w:rsidP="00595B99">
      <w:pPr>
        <w:pStyle w:val="a7"/>
        <w:numPr>
          <w:ilvl w:val="0"/>
          <w:numId w:val="44"/>
        </w:numPr>
        <w:rPr>
          <w:rFonts w:ascii="Times New Roman" w:eastAsiaTheme="minorEastAsia" w:hAnsi="Times New Roman"/>
          <w:bCs/>
          <w:lang w:val="en-US" w:eastAsia="zh-CN"/>
        </w:rPr>
      </w:pPr>
      <w:r w:rsidRPr="00595B99">
        <w:rPr>
          <w:rFonts w:ascii="Times New Roman" w:eastAsiaTheme="minorEastAsia" w:hAnsi="Times New Roman"/>
          <w:b/>
          <w:bCs/>
          <w:lang w:val="en-US" w:eastAsia="zh-CN"/>
        </w:rPr>
        <w:t>Option 1</w:t>
      </w:r>
      <w:r w:rsidRPr="00595B99">
        <w:rPr>
          <w:rFonts w:ascii="Times New Roman" w:eastAsiaTheme="minorEastAsia" w:hAnsi="Times New Roman"/>
          <w:bCs/>
          <w:lang w:val="en-US" w:eastAsia="zh-CN"/>
        </w:rPr>
        <w:t>:</w:t>
      </w:r>
      <w:r>
        <w:rPr>
          <w:rFonts w:ascii="Times New Roman" w:eastAsiaTheme="minorEastAsia" w:hAnsi="Times New Roman"/>
          <w:bCs/>
          <w:lang w:val="en-US" w:eastAsia="zh-CN"/>
        </w:rPr>
        <w:t xml:space="preserve"> group paging indication by using </w:t>
      </w:r>
      <w:r w:rsidR="009F0510">
        <w:rPr>
          <w:rFonts w:ascii="Times New Roman" w:eastAsiaTheme="minorEastAsia" w:hAnsi="Times New Roman"/>
          <w:bCs/>
          <w:lang w:val="en-US" w:eastAsia="zh-CN"/>
        </w:rPr>
        <w:t xml:space="preserve">legacy </w:t>
      </w:r>
      <w:r w:rsidR="00343C76">
        <w:rPr>
          <w:rFonts w:ascii="Times New Roman" w:eastAsiaTheme="minorEastAsia" w:hAnsi="Times New Roman"/>
          <w:bCs/>
          <w:lang w:val="en-US" w:eastAsia="zh-CN"/>
        </w:rPr>
        <w:t>p</w:t>
      </w:r>
      <w:r>
        <w:rPr>
          <w:rFonts w:ascii="Times New Roman" w:eastAsiaTheme="minorEastAsia" w:hAnsi="Times New Roman"/>
          <w:bCs/>
          <w:lang w:val="en-US" w:eastAsia="zh-CN"/>
        </w:rPr>
        <w:t>aging PDCCH</w:t>
      </w:r>
      <w:r w:rsidR="00343C76">
        <w:rPr>
          <w:rFonts w:ascii="Times New Roman" w:eastAsiaTheme="minorEastAsia" w:hAnsi="Times New Roman"/>
          <w:bCs/>
          <w:lang w:val="en-US" w:eastAsia="zh-CN"/>
        </w:rPr>
        <w:t>.</w:t>
      </w:r>
      <w:r w:rsidR="00653245">
        <w:rPr>
          <w:rFonts w:ascii="Times New Roman" w:eastAsiaTheme="minorEastAsia" w:hAnsi="Times New Roman"/>
          <w:bCs/>
          <w:lang w:val="en-US" w:eastAsia="zh-CN"/>
        </w:rPr>
        <w:t xml:space="preserve"> This option has the least spec impact.</w:t>
      </w:r>
    </w:p>
    <w:p w14:paraId="23CD9376" w14:textId="214508E1" w:rsidR="001B06C9" w:rsidRPr="000B7DAE" w:rsidRDefault="00867E29" w:rsidP="000B7DAE">
      <w:pPr>
        <w:pStyle w:val="a7"/>
        <w:numPr>
          <w:ilvl w:val="0"/>
          <w:numId w:val="44"/>
        </w:numPr>
        <w:rPr>
          <w:rFonts w:ascii="Times New Roman" w:eastAsiaTheme="minorEastAsia" w:hAnsi="Times New Roman"/>
          <w:b/>
          <w:bCs/>
          <w:lang w:val="en-US" w:eastAsia="zh-CN"/>
        </w:rPr>
      </w:pPr>
      <w:r w:rsidRPr="000B7DAE">
        <w:rPr>
          <w:rFonts w:ascii="Times New Roman" w:eastAsiaTheme="minorEastAsia" w:hAnsi="Times New Roman"/>
          <w:b/>
          <w:bCs/>
          <w:lang w:val="en-US" w:eastAsia="zh-CN"/>
        </w:rPr>
        <w:t>Option 2-1</w:t>
      </w:r>
      <w:r w:rsidR="000B7DAE">
        <w:rPr>
          <w:rFonts w:ascii="Times New Roman" w:eastAsiaTheme="minorEastAsia" w:hAnsi="Times New Roman"/>
          <w:b/>
          <w:bCs/>
          <w:lang w:val="en-US" w:eastAsia="zh-CN"/>
        </w:rPr>
        <w:t xml:space="preserve"> (</w:t>
      </w:r>
      <w:r w:rsidR="000B7DAE" w:rsidRPr="000B7DAE">
        <w:rPr>
          <w:rFonts w:ascii="Times New Roman" w:eastAsiaTheme="minorEastAsia" w:hAnsi="Times New Roman"/>
          <w:b/>
          <w:bCs/>
          <w:lang w:val="en-US" w:eastAsia="zh-CN"/>
        </w:rPr>
        <w:t>sequence based WUS</w:t>
      </w:r>
      <w:r w:rsidR="000B7DAE">
        <w:rPr>
          <w:rFonts w:ascii="Times New Roman" w:eastAsiaTheme="minorEastAsia" w:hAnsi="Times New Roman"/>
          <w:b/>
          <w:bCs/>
          <w:lang w:val="en-US" w:eastAsia="zh-CN"/>
        </w:rPr>
        <w:t>)</w:t>
      </w:r>
      <w:r w:rsidRPr="000B7DAE">
        <w:rPr>
          <w:rFonts w:ascii="Times New Roman" w:eastAsiaTheme="minorEastAsia" w:hAnsi="Times New Roman"/>
          <w:bCs/>
          <w:lang w:val="en-US" w:eastAsia="zh-CN"/>
        </w:rPr>
        <w:t>:</w:t>
      </w:r>
      <w:r w:rsidR="000B7DAE" w:rsidRPr="000B7DAE">
        <w:rPr>
          <w:rFonts w:ascii="Times New Roman" w:eastAsiaTheme="minorEastAsia" w:hAnsi="Times New Roman"/>
          <w:bCs/>
          <w:lang w:val="en-US" w:eastAsia="zh-CN"/>
        </w:rPr>
        <w:t xml:space="preserve"> configuring wake-up signal (WUS) before PO </w:t>
      </w:r>
      <w:r w:rsidR="000B7DAE" w:rsidRPr="000B7DAE">
        <w:rPr>
          <w:rFonts w:ascii="Times New Roman" w:eastAsiaTheme="minorEastAsia" w:hAnsi="Times New Roman" w:hint="eastAsia"/>
          <w:bCs/>
          <w:lang w:val="en-US" w:eastAsia="zh-CN"/>
        </w:rPr>
        <w:t>reception</w:t>
      </w:r>
      <w:r w:rsidR="000B7DAE" w:rsidRPr="000B7DAE">
        <w:rPr>
          <w:rFonts w:ascii="Times New Roman" w:eastAsiaTheme="minorEastAsia" w:hAnsi="Times New Roman"/>
          <w:bCs/>
          <w:lang w:val="en-US" w:eastAsia="zh-CN"/>
        </w:rPr>
        <w:t xml:space="preserve"> to early indicate whether to wake up UE to do paging reception.</w:t>
      </w:r>
      <w:r w:rsidR="00653245">
        <w:rPr>
          <w:rFonts w:ascii="Times New Roman" w:eastAsiaTheme="minorEastAsia" w:hAnsi="Times New Roman"/>
          <w:bCs/>
          <w:lang w:val="en-US" w:eastAsia="zh-CN"/>
        </w:rPr>
        <w:t xml:space="preserve"> The relevant sequence design is required</w:t>
      </w:r>
      <w:r w:rsidR="00684E48">
        <w:rPr>
          <w:rFonts w:ascii="Times New Roman" w:eastAsiaTheme="minorEastAsia" w:hAnsi="Times New Roman"/>
          <w:bCs/>
          <w:lang w:val="en-US" w:eastAsia="zh-CN"/>
        </w:rPr>
        <w:t xml:space="preserve"> for this option</w:t>
      </w:r>
      <w:r w:rsidR="00653245">
        <w:rPr>
          <w:rFonts w:ascii="Times New Roman" w:eastAsiaTheme="minorEastAsia" w:hAnsi="Times New Roman"/>
          <w:bCs/>
          <w:lang w:val="en-US" w:eastAsia="zh-CN"/>
        </w:rPr>
        <w:t xml:space="preserve">. </w:t>
      </w:r>
    </w:p>
    <w:p w14:paraId="3F733FB3" w14:textId="017ECC14" w:rsidR="00867E29" w:rsidRPr="000B7DAE" w:rsidRDefault="00867E29" w:rsidP="000B7DAE">
      <w:pPr>
        <w:pStyle w:val="a7"/>
        <w:numPr>
          <w:ilvl w:val="0"/>
          <w:numId w:val="44"/>
        </w:numPr>
        <w:rPr>
          <w:rFonts w:ascii="Times New Roman" w:eastAsiaTheme="minorEastAsia" w:hAnsi="Times New Roman"/>
          <w:b/>
          <w:bCs/>
          <w:lang w:val="en-US" w:eastAsia="zh-CN"/>
        </w:rPr>
      </w:pPr>
      <w:r w:rsidRPr="000B7DAE">
        <w:rPr>
          <w:rFonts w:ascii="Times New Roman" w:eastAsiaTheme="minorEastAsia" w:hAnsi="Times New Roman"/>
          <w:b/>
          <w:bCs/>
          <w:lang w:val="en-US" w:eastAsia="zh-CN"/>
        </w:rPr>
        <w:t>Option 2-2</w:t>
      </w:r>
      <w:r w:rsidR="000B7DAE" w:rsidRPr="000B7DAE">
        <w:rPr>
          <w:rFonts w:ascii="Times New Roman" w:eastAsiaTheme="minorEastAsia" w:hAnsi="Times New Roman"/>
          <w:b/>
          <w:bCs/>
          <w:lang w:val="en-US" w:eastAsia="zh-CN"/>
        </w:rPr>
        <w:t xml:space="preserve"> (</w:t>
      </w:r>
      <w:r w:rsidRPr="000B7DAE">
        <w:rPr>
          <w:rFonts w:ascii="Times New Roman" w:eastAsiaTheme="minorEastAsia" w:hAnsi="Times New Roman"/>
          <w:b/>
          <w:bCs/>
          <w:lang w:val="en-US" w:eastAsia="zh-CN"/>
        </w:rPr>
        <w:t>PDCCH based WUS</w:t>
      </w:r>
      <w:r w:rsidR="000B7DAE" w:rsidRPr="000B7DAE">
        <w:rPr>
          <w:rFonts w:ascii="Times New Roman" w:eastAsiaTheme="minorEastAsia" w:hAnsi="Times New Roman"/>
          <w:b/>
          <w:bCs/>
          <w:lang w:val="en-US" w:eastAsia="zh-CN"/>
        </w:rPr>
        <w:t>)</w:t>
      </w:r>
      <w:r w:rsidR="000B7DAE">
        <w:rPr>
          <w:rFonts w:ascii="Times New Roman" w:eastAsiaTheme="minorEastAsia" w:hAnsi="Times New Roman"/>
          <w:bCs/>
          <w:lang w:val="en-US" w:eastAsia="zh-CN"/>
        </w:rPr>
        <w:t xml:space="preserve">: </w:t>
      </w:r>
      <w:r w:rsidR="000B7DAE" w:rsidRPr="000B7DAE">
        <w:rPr>
          <w:rFonts w:ascii="Times New Roman" w:eastAsiaTheme="minorEastAsia" w:hAnsi="Times New Roman"/>
          <w:bCs/>
          <w:lang w:val="en-US" w:eastAsia="zh-CN"/>
        </w:rPr>
        <w:t xml:space="preserve">configuring WUS before PO </w:t>
      </w:r>
      <w:r w:rsidR="000B7DAE" w:rsidRPr="000B7DAE">
        <w:rPr>
          <w:rFonts w:ascii="Times New Roman" w:eastAsiaTheme="minorEastAsia" w:hAnsi="Times New Roman" w:hint="eastAsia"/>
          <w:bCs/>
          <w:lang w:val="en-US" w:eastAsia="zh-CN"/>
        </w:rPr>
        <w:t>reception</w:t>
      </w:r>
      <w:r w:rsidR="000B7DAE" w:rsidRPr="000B7DAE">
        <w:rPr>
          <w:rFonts w:ascii="Times New Roman" w:eastAsiaTheme="minorEastAsia" w:hAnsi="Times New Roman"/>
          <w:bCs/>
          <w:lang w:val="en-US" w:eastAsia="zh-CN"/>
        </w:rPr>
        <w:t xml:space="preserve"> to early indicate whether to wake up UE to do paging reception.</w:t>
      </w:r>
      <w:r w:rsidR="00653245">
        <w:rPr>
          <w:rFonts w:ascii="Times New Roman" w:eastAsiaTheme="minorEastAsia" w:hAnsi="Times New Roman"/>
          <w:bCs/>
          <w:lang w:val="en-US" w:eastAsia="zh-CN"/>
        </w:rPr>
        <w:t xml:space="preserve"> </w:t>
      </w:r>
      <w:r w:rsidR="00684E48">
        <w:rPr>
          <w:rFonts w:ascii="Times New Roman" w:eastAsiaTheme="minorEastAsia" w:hAnsi="Times New Roman"/>
          <w:bCs/>
          <w:lang w:val="en-US" w:eastAsia="zh-CN"/>
        </w:rPr>
        <w:t xml:space="preserve">Dedicated </w:t>
      </w:r>
      <w:r w:rsidR="00653245">
        <w:rPr>
          <w:rFonts w:ascii="Times New Roman" w:eastAsiaTheme="minorEastAsia" w:hAnsi="Times New Roman"/>
          <w:bCs/>
          <w:lang w:val="en-US" w:eastAsia="zh-CN"/>
        </w:rPr>
        <w:t xml:space="preserve">DCI format design </w:t>
      </w:r>
      <w:r w:rsidR="00684E48">
        <w:rPr>
          <w:rFonts w:ascii="Times New Roman" w:eastAsiaTheme="minorEastAsia" w:hAnsi="Times New Roman"/>
          <w:bCs/>
          <w:lang w:val="en-US" w:eastAsia="zh-CN"/>
        </w:rPr>
        <w:t>is required for this option.</w:t>
      </w:r>
    </w:p>
    <w:p w14:paraId="7591553D" w14:textId="362B026E" w:rsidR="00C842B8" w:rsidRPr="00D6024C" w:rsidRDefault="00C842B8" w:rsidP="00D6024C">
      <w:pPr>
        <w:keepNext/>
        <w:numPr>
          <w:ilvl w:val="1"/>
          <w:numId w:val="0"/>
        </w:numPr>
        <w:tabs>
          <w:tab w:val="left" w:pos="567"/>
        </w:tabs>
        <w:spacing w:before="240" w:after="60"/>
        <w:ind w:left="567" w:hanging="567"/>
        <w:jc w:val="both"/>
        <w:outlineLvl w:val="1"/>
        <w:rPr>
          <w:rFonts w:ascii="Arial" w:eastAsia="宋体" w:hAnsi="Arial" w:cs="Arial"/>
          <w:iCs/>
          <w:sz w:val="28"/>
          <w:szCs w:val="28"/>
          <w:lang w:val="fr-FR" w:eastAsia="zh-CN"/>
        </w:rPr>
      </w:pPr>
      <w:r>
        <w:rPr>
          <w:rFonts w:ascii="Arial" w:eastAsia="宋体" w:hAnsi="Arial" w:cs="Arial"/>
          <w:iCs/>
          <w:sz w:val="28"/>
          <w:szCs w:val="28"/>
          <w:lang w:eastAsia="zh-CN"/>
        </w:rPr>
        <w:t>3</w:t>
      </w:r>
      <w:r w:rsidRPr="00C842B8">
        <w:rPr>
          <w:rFonts w:ascii="Arial" w:eastAsia="宋体" w:hAnsi="Arial" w:cs="Arial"/>
          <w:iCs/>
          <w:sz w:val="28"/>
          <w:szCs w:val="28"/>
          <w:lang w:val="fr-FR" w:eastAsia="zh-CN"/>
        </w:rPr>
        <w:t>.</w:t>
      </w:r>
      <w:r>
        <w:rPr>
          <w:rFonts w:ascii="Arial" w:eastAsia="宋体" w:hAnsi="Arial" w:cs="Arial"/>
          <w:iCs/>
          <w:sz w:val="28"/>
          <w:szCs w:val="28"/>
          <w:lang w:val="fr-FR" w:eastAsia="zh-CN"/>
        </w:rPr>
        <w:t>1</w:t>
      </w:r>
      <w:r w:rsidRPr="00C842B8">
        <w:rPr>
          <w:rFonts w:ascii="Arial" w:eastAsia="宋体" w:hAnsi="Arial" w:cs="Arial"/>
          <w:iCs/>
          <w:sz w:val="28"/>
          <w:szCs w:val="28"/>
          <w:lang w:val="fr-FR" w:eastAsia="zh-CN"/>
        </w:rPr>
        <w:t xml:space="preserve"> </w:t>
      </w:r>
      <w:r w:rsidR="00B35D32" w:rsidRPr="00C842B8">
        <w:rPr>
          <w:rFonts w:ascii="Arial" w:eastAsia="宋体" w:hAnsi="Arial" w:cs="Arial"/>
          <w:iCs/>
          <w:sz w:val="28"/>
          <w:szCs w:val="28"/>
          <w:lang w:val="fr-FR" w:eastAsia="zh-CN"/>
        </w:rPr>
        <w:t>Paging</w:t>
      </w:r>
      <w:r w:rsidR="00B35D32">
        <w:rPr>
          <w:rFonts w:ascii="Arial" w:eastAsia="宋体" w:hAnsi="Arial" w:cs="Arial"/>
          <w:iCs/>
          <w:sz w:val="28"/>
          <w:szCs w:val="28"/>
          <w:lang w:val="fr-FR" w:eastAsia="zh-CN"/>
        </w:rPr>
        <w:t xml:space="preserve"> </w:t>
      </w:r>
      <w:r w:rsidR="00B35D32">
        <w:rPr>
          <w:rFonts w:ascii="Arial" w:eastAsia="宋体" w:hAnsi="Arial" w:cs="Arial" w:hint="eastAsia"/>
          <w:iCs/>
          <w:sz w:val="28"/>
          <w:szCs w:val="28"/>
          <w:lang w:val="fr-FR" w:eastAsia="zh-CN"/>
        </w:rPr>
        <w:t>grouping</w:t>
      </w:r>
      <w:r w:rsidR="00B35D32">
        <w:rPr>
          <w:rFonts w:ascii="Arial" w:eastAsia="宋体" w:hAnsi="Arial" w:cs="Arial"/>
          <w:iCs/>
          <w:sz w:val="28"/>
          <w:szCs w:val="28"/>
          <w:lang w:val="fr-FR" w:eastAsia="zh-CN"/>
        </w:rPr>
        <w:t xml:space="preserve"> indication using legacy paging PDCCH (Option 1)</w:t>
      </w:r>
    </w:p>
    <w:p w14:paraId="114D074B" w14:textId="6EA4E417" w:rsidR="00595B99" w:rsidRDefault="00A754DE" w:rsidP="00AE5D42">
      <w:pPr>
        <w:pStyle w:val="a7"/>
        <w:jc w:val="both"/>
        <w:rPr>
          <w:rFonts w:ascii="Times New Roman" w:eastAsiaTheme="minorEastAsia" w:hAnsi="Times New Roman"/>
          <w:bCs/>
          <w:lang w:val="en-US" w:eastAsia="zh-CN"/>
        </w:rPr>
      </w:pPr>
      <w:r w:rsidRPr="009F0510">
        <w:rPr>
          <w:rFonts w:ascii="Times New Roman" w:eastAsiaTheme="minorEastAsia" w:hAnsi="Times New Roman"/>
          <w:bCs/>
          <w:lang w:val="en-US" w:eastAsia="zh-CN"/>
        </w:rPr>
        <w:t xml:space="preserve">For </w:t>
      </w:r>
      <w:r w:rsidR="00CD6297">
        <w:rPr>
          <w:rFonts w:ascii="Times New Roman" w:eastAsiaTheme="minorEastAsia" w:hAnsi="Times New Roman"/>
          <w:bCs/>
          <w:lang w:val="en-US" w:eastAsia="zh-CN"/>
        </w:rPr>
        <w:t>O</w:t>
      </w:r>
      <w:r w:rsidRPr="009F0510">
        <w:rPr>
          <w:rFonts w:ascii="Times New Roman" w:eastAsiaTheme="minorEastAsia" w:hAnsi="Times New Roman"/>
          <w:bCs/>
          <w:lang w:val="en-US" w:eastAsia="zh-CN"/>
        </w:rPr>
        <w:t>ption 1</w:t>
      </w:r>
      <w:r w:rsidR="009F0510" w:rsidRPr="009F0510">
        <w:rPr>
          <w:rFonts w:ascii="Times New Roman" w:eastAsiaTheme="minorEastAsia" w:hAnsi="Times New Roman"/>
          <w:bCs/>
          <w:lang w:val="en-US" w:eastAsia="zh-CN"/>
        </w:rPr>
        <w:t>,</w:t>
      </w:r>
      <w:r w:rsidR="009F0510">
        <w:rPr>
          <w:rFonts w:ascii="Times New Roman" w:eastAsiaTheme="minorEastAsia" w:hAnsi="Times New Roman"/>
          <w:bCs/>
          <w:lang w:val="en-US" w:eastAsia="zh-CN"/>
        </w:rPr>
        <w:t xml:space="preserve"> </w:t>
      </w:r>
      <w:r w:rsidR="00D94C82">
        <w:rPr>
          <w:rFonts w:ascii="Times New Roman" w:eastAsiaTheme="minorEastAsia" w:hAnsi="Times New Roman"/>
          <w:bCs/>
          <w:lang w:val="en-US" w:eastAsia="zh-CN"/>
        </w:rPr>
        <w:t xml:space="preserve">it is obvious that </w:t>
      </w:r>
      <w:r w:rsidR="00BB2F1D">
        <w:rPr>
          <w:rFonts w:ascii="Times New Roman" w:eastAsiaTheme="minorEastAsia" w:hAnsi="Times New Roman"/>
          <w:bCs/>
          <w:lang w:val="en-US" w:eastAsia="zh-CN"/>
        </w:rPr>
        <w:t xml:space="preserve">given one per PO paging rate, </w:t>
      </w:r>
      <w:r w:rsidR="009F0510">
        <w:rPr>
          <w:rFonts w:ascii="Times New Roman" w:eastAsiaTheme="minorEastAsia" w:hAnsi="Times New Roman"/>
          <w:bCs/>
          <w:lang w:val="en-US" w:eastAsia="zh-CN"/>
        </w:rPr>
        <w:t>more paging group</w:t>
      </w:r>
      <w:r w:rsidR="00BB2F1D">
        <w:rPr>
          <w:rFonts w:ascii="Times New Roman" w:eastAsiaTheme="minorEastAsia" w:hAnsi="Times New Roman"/>
          <w:bCs/>
          <w:lang w:val="en-US" w:eastAsia="zh-CN"/>
        </w:rPr>
        <w:t xml:space="preserve"> will lead to </w:t>
      </w:r>
      <w:r w:rsidR="009F0510">
        <w:rPr>
          <w:rFonts w:ascii="Times New Roman" w:eastAsiaTheme="minorEastAsia" w:hAnsi="Times New Roman"/>
          <w:bCs/>
          <w:lang w:val="en-US" w:eastAsia="zh-CN"/>
        </w:rPr>
        <w:t xml:space="preserve">lower </w:t>
      </w:r>
      <w:r w:rsidR="00BB2F1D">
        <w:rPr>
          <w:rFonts w:ascii="Times New Roman" w:eastAsiaTheme="minorEastAsia" w:hAnsi="Times New Roman"/>
          <w:bCs/>
          <w:lang w:val="en-US" w:eastAsia="zh-CN"/>
        </w:rPr>
        <w:t xml:space="preserve">per group </w:t>
      </w:r>
      <w:r w:rsidR="009F0510">
        <w:rPr>
          <w:rFonts w:ascii="Times New Roman" w:eastAsiaTheme="minorEastAsia" w:hAnsi="Times New Roman"/>
          <w:bCs/>
          <w:lang w:val="en-US" w:eastAsia="zh-CN"/>
        </w:rPr>
        <w:t>paging rate.</w:t>
      </w:r>
      <w:r w:rsidR="00D94C82">
        <w:rPr>
          <w:rFonts w:ascii="Times New Roman" w:eastAsiaTheme="minorEastAsia" w:hAnsi="Times New Roman"/>
          <w:bCs/>
          <w:lang w:val="en-US" w:eastAsia="zh-CN"/>
        </w:rPr>
        <w:t xml:space="preserve"> </w:t>
      </w:r>
      <w:r w:rsidR="00C81709">
        <w:rPr>
          <w:rFonts w:ascii="Times New Roman" w:eastAsiaTheme="minorEastAsia" w:hAnsi="Times New Roman"/>
          <w:bCs/>
          <w:lang w:val="en-US" w:eastAsia="zh-CN"/>
        </w:rPr>
        <w:t>As</w:t>
      </w:r>
      <w:r w:rsidR="00D94C82">
        <w:rPr>
          <w:rFonts w:ascii="Times New Roman" w:eastAsiaTheme="minorEastAsia" w:hAnsi="Times New Roman"/>
          <w:bCs/>
          <w:lang w:val="en-US" w:eastAsia="zh-CN"/>
        </w:rPr>
        <w:t xml:space="preserve"> mentioned in our companion</w:t>
      </w:r>
      <w:r w:rsidR="00DD782E">
        <w:rPr>
          <w:rFonts w:ascii="Times New Roman" w:eastAsiaTheme="minorEastAsia" w:hAnsi="Times New Roman"/>
          <w:bCs/>
          <w:lang w:val="en-US" w:eastAsia="zh-CN"/>
        </w:rPr>
        <w:t>’s</w:t>
      </w:r>
      <w:r w:rsidR="00D94C82">
        <w:rPr>
          <w:rFonts w:ascii="Times New Roman" w:eastAsiaTheme="minorEastAsia" w:hAnsi="Times New Roman"/>
          <w:bCs/>
          <w:lang w:val="en-US" w:eastAsia="zh-CN"/>
        </w:rPr>
        <w:t xml:space="preserve"> contribution </w:t>
      </w:r>
      <w:r w:rsidR="00DD782E">
        <w:rPr>
          <w:rFonts w:ascii="Times New Roman" w:eastAsiaTheme="minorEastAsia" w:hAnsi="Times New Roman"/>
          <w:bCs/>
          <w:lang w:val="en-US" w:eastAsia="zh-CN"/>
        </w:rPr>
        <w:fldChar w:fldCharType="begin"/>
      </w:r>
      <w:r w:rsidR="00DD782E">
        <w:rPr>
          <w:rFonts w:ascii="Times New Roman" w:eastAsiaTheme="minorEastAsia" w:hAnsi="Times New Roman"/>
          <w:bCs/>
          <w:lang w:val="en-US" w:eastAsia="zh-CN"/>
        </w:rPr>
        <w:instrText xml:space="preserve"> REF _Ref47514036 \r \h </w:instrText>
      </w:r>
      <w:r w:rsidR="00DD782E">
        <w:rPr>
          <w:rFonts w:ascii="Times New Roman" w:eastAsiaTheme="minorEastAsia" w:hAnsi="Times New Roman"/>
          <w:bCs/>
          <w:lang w:val="en-US" w:eastAsia="zh-CN"/>
        </w:rPr>
      </w:r>
      <w:r w:rsidR="00DD782E">
        <w:rPr>
          <w:rFonts w:ascii="Times New Roman" w:eastAsiaTheme="minorEastAsia" w:hAnsi="Times New Roman"/>
          <w:bCs/>
          <w:lang w:val="en-US" w:eastAsia="zh-CN"/>
        </w:rPr>
        <w:fldChar w:fldCharType="separate"/>
      </w:r>
      <w:r w:rsidR="00DD782E">
        <w:rPr>
          <w:rFonts w:ascii="Times New Roman" w:eastAsiaTheme="minorEastAsia" w:hAnsi="Times New Roman"/>
          <w:bCs/>
          <w:lang w:val="en-US" w:eastAsia="zh-CN"/>
        </w:rPr>
        <w:t>[5]</w:t>
      </w:r>
      <w:r w:rsidR="00DD782E">
        <w:rPr>
          <w:rFonts w:ascii="Times New Roman" w:eastAsiaTheme="minorEastAsia" w:hAnsi="Times New Roman"/>
          <w:bCs/>
          <w:lang w:val="en-US" w:eastAsia="zh-CN"/>
        </w:rPr>
        <w:fldChar w:fldCharType="end"/>
      </w:r>
      <w:r w:rsidR="00D94C82">
        <w:rPr>
          <w:rFonts w:ascii="Times New Roman" w:eastAsiaTheme="minorEastAsia" w:hAnsi="Times New Roman"/>
          <w:bCs/>
          <w:lang w:val="en-US" w:eastAsia="zh-CN"/>
        </w:rPr>
        <w:t xml:space="preserve">, </w:t>
      </w:r>
      <w:r w:rsidR="00612FBA" w:rsidRPr="00612FBA">
        <w:rPr>
          <w:rFonts w:ascii="Times New Roman" w:eastAsiaTheme="minorEastAsia" w:hAnsi="Times New Roman"/>
          <w:bCs/>
          <w:lang w:val="en-US" w:eastAsia="zh-CN"/>
        </w:rPr>
        <w:t xml:space="preserve">there are 11 bits reserved in </w:t>
      </w:r>
      <w:r w:rsidR="00BB2F1D">
        <w:rPr>
          <w:rFonts w:ascii="Times New Roman" w:eastAsiaTheme="minorEastAsia" w:hAnsi="Times New Roman"/>
          <w:bCs/>
          <w:lang w:val="en-US" w:eastAsia="zh-CN"/>
        </w:rPr>
        <w:t xml:space="preserve">legacy </w:t>
      </w:r>
      <w:r w:rsidR="00612FBA" w:rsidRPr="00612FBA">
        <w:rPr>
          <w:rFonts w:ascii="Times New Roman" w:eastAsiaTheme="minorEastAsia" w:hAnsi="Times New Roman"/>
          <w:bCs/>
          <w:lang w:val="en-US" w:eastAsia="zh-CN"/>
        </w:rPr>
        <w:t xml:space="preserve">paging </w:t>
      </w:r>
      <w:r w:rsidR="00612FBA">
        <w:rPr>
          <w:rFonts w:ascii="Times New Roman" w:eastAsiaTheme="minorEastAsia" w:hAnsi="Times New Roman"/>
          <w:bCs/>
          <w:lang w:val="en-US" w:eastAsia="zh-CN"/>
        </w:rPr>
        <w:t>PDCCH</w:t>
      </w:r>
      <w:r w:rsidR="00C81709">
        <w:rPr>
          <w:rFonts w:ascii="Times New Roman" w:eastAsiaTheme="minorEastAsia" w:hAnsi="Times New Roman"/>
          <w:bCs/>
          <w:lang w:val="en-US" w:eastAsia="zh-CN"/>
        </w:rPr>
        <w:t xml:space="preserve"> </w:t>
      </w:r>
      <w:r w:rsidR="00C81709">
        <w:rPr>
          <w:rFonts w:ascii="Times New Roman" w:eastAsiaTheme="minorEastAsia" w:hAnsi="Times New Roman"/>
          <w:lang w:val="fr-FR" w:eastAsia="zh-CN"/>
        </w:rPr>
        <w:t xml:space="preserve">and some of the reserved bits can be used to indicate </w:t>
      </w:r>
      <w:r w:rsidR="00BB2F1D">
        <w:rPr>
          <w:rFonts w:ascii="Times New Roman" w:eastAsiaTheme="minorEastAsia" w:hAnsi="Times New Roman"/>
          <w:lang w:val="fr-FR" w:eastAsia="zh-CN"/>
        </w:rPr>
        <w:t xml:space="preserve">which </w:t>
      </w:r>
      <w:r w:rsidR="00C81709">
        <w:rPr>
          <w:rFonts w:ascii="Times New Roman" w:eastAsiaTheme="minorEastAsia" w:hAnsi="Times New Roman"/>
          <w:lang w:val="fr-FR" w:eastAsia="zh-CN"/>
        </w:rPr>
        <w:t xml:space="preserve">group </w:t>
      </w:r>
      <w:r w:rsidR="00BB2F1D">
        <w:rPr>
          <w:rFonts w:ascii="Times New Roman" w:eastAsiaTheme="minorEastAsia" w:hAnsi="Times New Roman"/>
          <w:lang w:val="fr-FR" w:eastAsia="zh-CN"/>
        </w:rPr>
        <w:t>is to be paged</w:t>
      </w:r>
      <w:r w:rsidR="00612FBA">
        <w:rPr>
          <w:rFonts w:ascii="Times New Roman" w:eastAsiaTheme="minorEastAsia" w:hAnsi="Times New Roman"/>
          <w:bCs/>
          <w:lang w:val="en-US" w:eastAsia="zh-CN"/>
        </w:rPr>
        <w:t xml:space="preserve">. </w:t>
      </w:r>
      <w:r w:rsidR="00B35D32">
        <w:rPr>
          <w:rFonts w:ascii="Times New Roman" w:eastAsiaTheme="minorEastAsia" w:hAnsi="Times New Roman"/>
          <w:bCs/>
          <w:lang w:val="en-US" w:eastAsia="zh-CN"/>
        </w:rPr>
        <w:t>Assum</w:t>
      </w:r>
      <w:r w:rsidR="00B35D32">
        <w:rPr>
          <w:rFonts w:ascii="Times New Roman" w:eastAsiaTheme="minorEastAsia" w:hAnsi="Times New Roman" w:hint="eastAsia"/>
          <w:bCs/>
          <w:lang w:val="en-US" w:eastAsia="zh-CN"/>
        </w:rPr>
        <w:t>ing</w:t>
      </w:r>
      <w:r w:rsidR="00B35D32">
        <w:rPr>
          <w:rFonts w:ascii="Times New Roman" w:eastAsiaTheme="minorEastAsia" w:hAnsi="Times New Roman"/>
          <w:bCs/>
          <w:lang w:val="en-US" w:eastAsia="zh-CN"/>
        </w:rPr>
        <w:t xml:space="preserve"> the number of paging group is N and per PO paging rate is X = [10%, 20%]. The per group paging rate Y can be calculated by formula: 1- (1-Y) ^N=X, as shown in </w:t>
      </w:r>
      <w:r w:rsidR="00B35D32">
        <w:rPr>
          <w:rFonts w:ascii="Times New Roman" w:eastAsiaTheme="minorEastAsia" w:hAnsi="Times New Roman"/>
          <w:b/>
          <w:bCs/>
          <w:lang w:val="en-US" w:eastAsia="zh-CN"/>
        </w:rPr>
        <w:fldChar w:fldCharType="begin"/>
      </w:r>
      <w:r w:rsidR="00B35D32">
        <w:rPr>
          <w:rFonts w:ascii="Times New Roman" w:eastAsiaTheme="minorEastAsia" w:hAnsi="Times New Roman"/>
          <w:bCs/>
          <w:lang w:val="en-US" w:eastAsia="zh-CN"/>
        </w:rPr>
        <w:instrText xml:space="preserve"> REF _Ref47347376 \h </w:instrText>
      </w:r>
      <w:r w:rsidR="00B35D32">
        <w:rPr>
          <w:rFonts w:ascii="Times New Roman" w:eastAsiaTheme="minorEastAsia" w:hAnsi="Times New Roman"/>
          <w:b/>
          <w:bCs/>
          <w:lang w:val="en-US" w:eastAsia="zh-CN"/>
        </w:rPr>
      </w:r>
      <w:r w:rsidR="00B35D32">
        <w:rPr>
          <w:rFonts w:ascii="Times New Roman" w:eastAsiaTheme="minorEastAsia" w:hAnsi="Times New Roman"/>
          <w:b/>
          <w:bCs/>
          <w:lang w:val="en-US" w:eastAsia="zh-CN"/>
        </w:rPr>
        <w:fldChar w:fldCharType="separate"/>
      </w:r>
      <w:r w:rsidR="00B35D32" w:rsidRPr="006C3D2D">
        <w:rPr>
          <w:rFonts w:ascii="Times New Roman" w:hAnsi="Times New Roman"/>
          <w:b/>
        </w:rPr>
        <w:t>Table 3</w:t>
      </w:r>
      <w:r w:rsidR="00B35D32">
        <w:rPr>
          <w:rFonts w:ascii="Times New Roman" w:eastAsiaTheme="minorEastAsia" w:hAnsi="Times New Roman"/>
          <w:b/>
          <w:bCs/>
          <w:lang w:val="en-US" w:eastAsia="zh-CN"/>
        </w:rPr>
        <w:fldChar w:fldCharType="end"/>
      </w:r>
      <w:r w:rsidR="00B35D32">
        <w:rPr>
          <w:rFonts w:ascii="Times New Roman" w:eastAsiaTheme="minorEastAsia" w:hAnsi="Times New Roman"/>
          <w:bCs/>
          <w:lang w:val="en-US" w:eastAsia="zh-CN"/>
        </w:rPr>
        <w:t xml:space="preserve">. However, comparing with the baseline scheme in </w:t>
      </w:r>
      <w:r w:rsidR="00B35D32">
        <w:rPr>
          <w:rFonts w:ascii="Times New Roman" w:eastAsiaTheme="minorEastAsia" w:hAnsi="Times New Roman"/>
          <w:b/>
          <w:bCs/>
          <w:lang w:val="en-US" w:eastAsia="zh-CN"/>
        </w:rPr>
        <w:fldChar w:fldCharType="begin"/>
      </w:r>
      <w:r w:rsidR="00B35D32">
        <w:rPr>
          <w:rFonts w:ascii="Times New Roman" w:eastAsiaTheme="minorEastAsia" w:hAnsi="Times New Roman"/>
          <w:bCs/>
          <w:lang w:val="en-US" w:eastAsia="zh-CN"/>
        </w:rPr>
        <w:instrText xml:space="preserve"> REF _Ref47347226 \h </w:instrText>
      </w:r>
      <w:r w:rsidR="00B35D32">
        <w:rPr>
          <w:rFonts w:ascii="Times New Roman" w:eastAsiaTheme="minorEastAsia" w:hAnsi="Times New Roman"/>
          <w:b/>
          <w:bCs/>
          <w:lang w:val="en-US" w:eastAsia="zh-CN"/>
        </w:rPr>
      </w:r>
      <w:r w:rsidR="00B35D32">
        <w:rPr>
          <w:rFonts w:ascii="Times New Roman" w:eastAsiaTheme="minorEastAsia" w:hAnsi="Times New Roman"/>
          <w:b/>
          <w:bCs/>
          <w:lang w:val="en-US" w:eastAsia="zh-CN"/>
        </w:rPr>
        <w:fldChar w:fldCharType="separate"/>
      </w:r>
      <w:r w:rsidR="00B35D32" w:rsidRPr="00195A92">
        <w:rPr>
          <w:rFonts w:ascii="Times New Roman" w:eastAsiaTheme="minorEastAsia" w:hAnsi="Times New Roman"/>
          <w:b/>
          <w:lang w:eastAsia="zh-CN"/>
        </w:rPr>
        <w:t>Figure 1</w:t>
      </w:r>
      <w:r w:rsidR="00B35D32">
        <w:rPr>
          <w:rFonts w:ascii="Times New Roman" w:eastAsiaTheme="minorEastAsia" w:hAnsi="Times New Roman"/>
          <w:b/>
          <w:bCs/>
          <w:lang w:val="en-US" w:eastAsia="zh-CN"/>
        </w:rPr>
        <w:fldChar w:fldCharType="end"/>
      </w:r>
      <w:r w:rsidR="00B35D32">
        <w:rPr>
          <w:rFonts w:ascii="Times New Roman" w:eastAsiaTheme="minorEastAsia" w:hAnsi="Times New Roman"/>
          <w:bCs/>
          <w:lang w:val="en-US" w:eastAsia="zh-CN"/>
        </w:rPr>
        <w:t>, the power saving gain</w:t>
      </w:r>
      <w:r w:rsidR="00B35D32" w:rsidRPr="002C73A2">
        <w:rPr>
          <w:rFonts w:ascii="Times New Roman" w:eastAsiaTheme="minorEastAsia" w:hAnsi="Times New Roman"/>
          <w:bCs/>
          <w:lang w:val="en-US" w:eastAsia="zh-CN"/>
        </w:rPr>
        <w:t xml:space="preserve"> </w:t>
      </w:r>
      <w:r w:rsidR="00B35D32">
        <w:rPr>
          <w:rFonts w:ascii="Times New Roman" w:eastAsiaTheme="minorEastAsia" w:hAnsi="Times New Roman"/>
          <w:bCs/>
          <w:lang w:val="en-US" w:eastAsia="zh-CN"/>
        </w:rPr>
        <w:t xml:space="preserve">given in </w:t>
      </w:r>
      <w:r w:rsidR="00B35D32">
        <w:rPr>
          <w:rFonts w:ascii="Times New Roman" w:eastAsiaTheme="minorEastAsia" w:hAnsi="Times New Roman"/>
          <w:bCs/>
          <w:lang w:val="en-US" w:eastAsia="zh-CN"/>
        </w:rPr>
        <w:fldChar w:fldCharType="begin"/>
      </w:r>
      <w:r w:rsidR="00B35D32">
        <w:rPr>
          <w:rFonts w:ascii="Times New Roman" w:eastAsiaTheme="minorEastAsia" w:hAnsi="Times New Roman"/>
          <w:bCs/>
          <w:lang w:val="en-US" w:eastAsia="zh-CN"/>
        </w:rPr>
        <w:instrText xml:space="preserve"> REF _Ref47347738 \h </w:instrText>
      </w:r>
      <w:r w:rsidR="00B35D32">
        <w:rPr>
          <w:rFonts w:ascii="Times New Roman" w:eastAsiaTheme="minorEastAsia" w:hAnsi="Times New Roman"/>
          <w:bCs/>
          <w:lang w:val="en-US" w:eastAsia="zh-CN"/>
        </w:rPr>
      </w:r>
      <w:r w:rsidR="00B35D32">
        <w:rPr>
          <w:rFonts w:ascii="Times New Roman" w:eastAsiaTheme="minorEastAsia" w:hAnsi="Times New Roman"/>
          <w:bCs/>
          <w:lang w:val="en-US" w:eastAsia="zh-CN"/>
        </w:rPr>
        <w:fldChar w:fldCharType="separate"/>
      </w:r>
      <w:r w:rsidR="00B35D32" w:rsidRPr="0094707D">
        <w:rPr>
          <w:rFonts w:ascii="Times New Roman" w:hAnsi="Times New Roman"/>
          <w:b/>
        </w:rPr>
        <w:t xml:space="preserve">Table </w:t>
      </w:r>
      <w:r w:rsidR="00B35D32">
        <w:rPr>
          <w:rFonts w:ascii="Times New Roman" w:hAnsi="Times New Roman"/>
          <w:b/>
          <w:noProof/>
        </w:rPr>
        <w:t>4</w:t>
      </w:r>
      <w:r w:rsidR="00B35D32">
        <w:rPr>
          <w:rFonts w:ascii="Times New Roman" w:eastAsiaTheme="minorEastAsia" w:hAnsi="Times New Roman"/>
          <w:bCs/>
          <w:lang w:val="en-US" w:eastAsia="zh-CN"/>
        </w:rPr>
        <w:fldChar w:fldCharType="end"/>
      </w:r>
      <w:r w:rsidR="00B35D32">
        <w:rPr>
          <w:rFonts w:ascii="Times New Roman" w:eastAsiaTheme="minorEastAsia" w:hAnsi="Times New Roman"/>
          <w:bCs/>
          <w:lang w:val="en-US" w:eastAsia="zh-CN"/>
        </w:rPr>
        <w:t xml:space="preserve"> is much limited, because the difference between relative power of the case with paging reception (wake up) and that with no paging reception (sleep) is negligible. </w:t>
      </w:r>
      <w:r w:rsidR="00CE5698">
        <w:rPr>
          <w:rFonts w:ascii="Times New Roman" w:eastAsiaTheme="minorEastAsia" w:hAnsi="Times New Roman"/>
          <w:bCs/>
          <w:lang w:val="en-US" w:eastAsia="zh-CN"/>
        </w:rPr>
        <w:t xml:space="preserve">Even the </w:t>
      </w:r>
      <w:r w:rsidR="001E543A">
        <w:rPr>
          <w:rFonts w:ascii="Times New Roman" w:eastAsiaTheme="minorEastAsia" w:hAnsi="Times New Roman"/>
          <w:bCs/>
          <w:lang w:val="en-US" w:eastAsia="zh-CN"/>
        </w:rPr>
        <w:t xml:space="preserve">group </w:t>
      </w:r>
      <w:r w:rsidR="00CE5698">
        <w:rPr>
          <w:rFonts w:ascii="Times New Roman" w:eastAsiaTheme="minorEastAsia" w:hAnsi="Times New Roman"/>
          <w:bCs/>
          <w:lang w:val="en-US" w:eastAsia="zh-CN"/>
        </w:rPr>
        <w:t xml:space="preserve">paging rate decreases to </w:t>
      </w:r>
      <w:r w:rsidR="001E543A">
        <w:rPr>
          <w:rFonts w:ascii="Times New Roman" w:eastAsiaTheme="minorEastAsia" w:hAnsi="Times New Roman"/>
          <w:bCs/>
          <w:lang w:val="en-US" w:eastAsia="zh-CN"/>
        </w:rPr>
        <w:t>0</w:t>
      </w:r>
      <w:r w:rsidR="00CE5698">
        <w:rPr>
          <w:rFonts w:ascii="Times New Roman" w:eastAsiaTheme="minorEastAsia" w:hAnsi="Times New Roman"/>
          <w:bCs/>
          <w:lang w:val="en-US" w:eastAsia="zh-CN"/>
        </w:rPr>
        <w:t xml:space="preserve">, the power saving gain compared with baseline scheme is </w:t>
      </w:r>
      <w:r w:rsidR="001E543A">
        <w:rPr>
          <w:rFonts w:ascii="Times New Roman" w:eastAsiaTheme="minorEastAsia" w:hAnsi="Times New Roman"/>
          <w:bCs/>
          <w:lang w:val="en-US" w:eastAsia="zh-CN"/>
        </w:rPr>
        <w:t>no more than 1.4%</w:t>
      </w:r>
      <w:r w:rsidR="00CE5698">
        <w:rPr>
          <w:rFonts w:ascii="Times New Roman" w:eastAsiaTheme="minorEastAsia" w:hAnsi="Times New Roman"/>
          <w:bCs/>
          <w:lang w:val="en-US" w:eastAsia="zh-CN"/>
        </w:rPr>
        <w:t xml:space="preserve">. </w:t>
      </w:r>
      <w:r w:rsidR="00FF1A63">
        <w:rPr>
          <w:rFonts w:ascii="Times New Roman" w:eastAsiaTheme="minorEastAsia" w:hAnsi="Times New Roman"/>
          <w:bCs/>
          <w:lang w:val="en-US" w:eastAsia="zh-CN"/>
        </w:rPr>
        <w:t xml:space="preserve">Besides, the power saving gain will increase gradually </w:t>
      </w:r>
      <w:r w:rsidR="000E2985">
        <w:rPr>
          <w:rFonts w:ascii="Times New Roman" w:eastAsiaTheme="minorEastAsia" w:hAnsi="Times New Roman"/>
          <w:bCs/>
          <w:lang w:val="en-US" w:eastAsia="zh-CN"/>
        </w:rPr>
        <w:t>with the increment of</w:t>
      </w:r>
      <w:r w:rsidR="00FF1A63">
        <w:rPr>
          <w:rFonts w:ascii="Times New Roman" w:eastAsiaTheme="minorEastAsia" w:hAnsi="Times New Roman"/>
          <w:bCs/>
          <w:lang w:val="en-US" w:eastAsia="zh-CN"/>
        </w:rPr>
        <w:t xml:space="preserve"> PO paging rate.</w:t>
      </w:r>
    </w:p>
    <w:p w14:paraId="2452EFC9" w14:textId="2C4BB383" w:rsidR="005E096B" w:rsidRPr="00E67BA4" w:rsidRDefault="005E096B" w:rsidP="00E67BA4">
      <w:pPr>
        <w:jc w:val="both"/>
        <w:rPr>
          <w:rFonts w:eastAsiaTheme="minorEastAsia"/>
          <w:lang w:eastAsia="zh-CN"/>
        </w:rPr>
      </w:pPr>
      <w:r>
        <w:rPr>
          <w:rFonts w:ascii="Times New Roman" w:eastAsia="宋体" w:hAnsi="Times New Roman"/>
          <w:lang w:eastAsia="zh-CN"/>
        </w:rPr>
        <w:t xml:space="preserve">In addition, as analysis in Section 2.1, due to the </w:t>
      </w:r>
      <w:r w:rsidR="0007394A">
        <w:rPr>
          <w:rFonts w:ascii="Times New Roman" w:eastAsia="宋体" w:hAnsi="Times New Roman"/>
          <w:lang w:eastAsia="zh-CN"/>
        </w:rPr>
        <w:t xml:space="preserve">flaws of bandwidth </w:t>
      </w:r>
      <w:r>
        <w:rPr>
          <w:rFonts w:ascii="Times New Roman" w:eastAsia="宋体" w:hAnsi="Times New Roman"/>
          <w:lang w:eastAsia="zh-CN"/>
        </w:rPr>
        <w:t xml:space="preserve">scaling method, </w:t>
      </w:r>
      <w:r>
        <w:rPr>
          <w:rFonts w:ascii="Times New Roman" w:eastAsiaTheme="minorEastAsia" w:hAnsi="Times New Roman"/>
          <w:szCs w:val="20"/>
          <w:lang w:eastAsia="zh-CN"/>
        </w:rPr>
        <w:t xml:space="preserve">the power consumption of PDCCH-only for cross-slot scheduling is the same as that of PDCCH-only for same-slot scheduling. Based on this fact, </w:t>
      </w:r>
      <w:r>
        <w:rPr>
          <w:rFonts w:ascii="Times New Roman" w:eastAsiaTheme="minorEastAsia" w:hAnsi="Times New Roman"/>
          <w:bCs/>
          <w:lang w:eastAsia="zh-CN"/>
        </w:rPr>
        <w:t>legacy paging PDCCH for</w:t>
      </w:r>
      <w:r w:rsidRPr="00D22553">
        <w:rPr>
          <w:rFonts w:ascii="Times New Roman" w:eastAsiaTheme="minorEastAsia" w:hAnsi="Times New Roman"/>
          <w:bCs/>
          <w:lang w:eastAsia="zh-CN"/>
        </w:rPr>
        <w:t xml:space="preserve"> </w:t>
      </w:r>
      <w:r>
        <w:rPr>
          <w:rFonts w:ascii="Times New Roman" w:eastAsiaTheme="minorEastAsia" w:hAnsi="Times New Roman"/>
          <w:szCs w:val="20"/>
          <w:lang w:eastAsia="zh-CN"/>
        </w:rPr>
        <w:t>cross-slot scheduling is not considered into Option 1.</w:t>
      </w:r>
    </w:p>
    <w:p w14:paraId="3458990E" w14:textId="641A7407" w:rsidR="008F747F" w:rsidRPr="006C3D2D" w:rsidRDefault="006C3D2D" w:rsidP="006C3D2D">
      <w:pPr>
        <w:pStyle w:val="a7"/>
        <w:keepNext/>
        <w:jc w:val="center"/>
        <w:rPr>
          <w:b/>
        </w:rPr>
      </w:pPr>
      <w:bookmarkStart w:id="21" w:name="_Ref47347376"/>
      <w:r w:rsidRPr="006C3D2D">
        <w:rPr>
          <w:rFonts w:ascii="Times New Roman" w:hAnsi="Times New Roman"/>
          <w:b/>
        </w:rPr>
        <w:t xml:space="preserve">Table </w:t>
      </w:r>
      <w:r w:rsidRPr="006C3D2D">
        <w:rPr>
          <w:rFonts w:ascii="Times New Roman" w:hAnsi="Times New Roman"/>
          <w:b/>
        </w:rPr>
        <w:fldChar w:fldCharType="begin"/>
      </w:r>
      <w:r w:rsidRPr="006C3D2D">
        <w:rPr>
          <w:rFonts w:ascii="Times New Roman" w:hAnsi="Times New Roman"/>
          <w:b/>
        </w:rPr>
        <w:instrText xml:space="preserve"> SEQ Table \* ARABIC </w:instrText>
      </w:r>
      <w:r w:rsidRPr="006C3D2D">
        <w:rPr>
          <w:rFonts w:ascii="Times New Roman" w:hAnsi="Times New Roman"/>
          <w:b/>
        </w:rPr>
        <w:fldChar w:fldCharType="separate"/>
      </w:r>
      <w:r w:rsidR="002C73A2">
        <w:rPr>
          <w:rFonts w:ascii="Times New Roman" w:hAnsi="Times New Roman"/>
          <w:b/>
          <w:noProof/>
        </w:rPr>
        <w:t>3</w:t>
      </w:r>
      <w:r w:rsidRPr="006C3D2D">
        <w:rPr>
          <w:rFonts w:ascii="Times New Roman" w:hAnsi="Times New Roman"/>
          <w:b/>
        </w:rPr>
        <w:fldChar w:fldCharType="end"/>
      </w:r>
      <w:bookmarkEnd w:id="21"/>
      <w:r w:rsidR="008F747F" w:rsidRPr="006C3D2D">
        <w:rPr>
          <w:rFonts w:ascii="Times New Roman" w:hAnsi="Times New Roman"/>
          <w:b/>
        </w:rPr>
        <w:t xml:space="preserve">: </w:t>
      </w:r>
      <w:r>
        <w:rPr>
          <w:rFonts w:ascii="Times New Roman" w:hAnsi="Times New Roman"/>
          <w:b/>
        </w:rPr>
        <w:t>P</w:t>
      </w:r>
      <w:r w:rsidR="009A111C" w:rsidRPr="006C3D2D">
        <w:rPr>
          <w:rFonts w:ascii="Times New Roman" w:hAnsi="Times New Roman"/>
          <w:b/>
        </w:rPr>
        <w:t>er group paging rate</w:t>
      </w:r>
    </w:p>
    <w:tbl>
      <w:tblPr>
        <w:tblStyle w:val="af6"/>
        <w:tblW w:w="0" w:type="auto"/>
        <w:jc w:val="center"/>
        <w:tblLook w:val="04A0" w:firstRow="1" w:lastRow="0" w:firstColumn="1" w:lastColumn="0" w:noHBand="0" w:noVBand="1"/>
      </w:tblPr>
      <w:tblGrid>
        <w:gridCol w:w="2243"/>
        <w:gridCol w:w="1050"/>
        <w:gridCol w:w="1052"/>
        <w:gridCol w:w="1050"/>
        <w:gridCol w:w="1052"/>
        <w:gridCol w:w="1036"/>
        <w:gridCol w:w="1038"/>
      </w:tblGrid>
      <w:tr w:rsidR="005A25FB" w14:paraId="5BBA2E1B" w14:textId="0AF977AB" w:rsidTr="00BC604D">
        <w:trPr>
          <w:trHeight w:val="245"/>
          <w:jc w:val="center"/>
        </w:trPr>
        <w:tc>
          <w:tcPr>
            <w:tcW w:w="2243" w:type="dxa"/>
          </w:tcPr>
          <w:p w14:paraId="2425D1D2" w14:textId="497C2D8B" w:rsidR="005A25FB" w:rsidRPr="005A25FB" w:rsidRDefault="001562ED" w:rsidP="005A25FB">
            <w:pPr>
              <w:pStyle w:val="TAL"/>
              <w:jc w:val="both"/>
              <w:rPr>
                <w:rFonts w:ascii="Times New Roman" w:hAnsi="Times New Roman"/>
                <w:b/>
                <w:sz w:val="20"/>
                <w:lang w:val="en-US"/>
              </w:rPr>
            </w:pPr>
            <w:r>
              <w:rPr>
                <w:rFonts w:ascii="Times New Roman" w:hAnsi="Times New Roman"/>
                <w:b/>
                <w:sz w:val="20"/>
                <w:lang w:val="en-US"/>
              </w:rPr>
              <w:t>The Number of p</w:t>
            </w:r>
            <w:r w:rsidRPr="005A25FB">
              <w:rPr>
                <w:rFonts w:ascii="Times New Roman" w:hAnsi="Times New Roman"/>
                <w:b/>
                <w:sz w:val="20"/>
                <w:lang w:val="en-US"/>
              </w:rPr>
              <w:t>aging group</w:t>
            </w:r>
            <w:r>
              <w:rPr>
                <w:rFonts w:ascii="Times New Roman" w:hAnsi="Times New Roman"/>
                <w:b/>
                <w:sz w:val="20"/>
                <w:lang w:val="en-US"/>
              </w:rPr>
              <w:t>s per PO</w:t>
            </w:r>
          </w:p>
        </w:tc>
        <w:tc>
          <w:tcPr>
            <w:tcW w:w="2102" w:type="dxa"/>
            <w:gridSpan w:val="2"/>
            <w:vAlign w:val="center"/>
          </w:tcPr>
          <w:p w14:paraId="59EF1937" w14:textId="0F086B40" w:rsidR="005A25FB" w:rsidRPr="005A25FB" w:rsidRDefault="005A25FB" w:rsidP="005A25FB">
            <w:pPr>
              <w:pStyle w:val="TAL"/>
              <w:jc w:val="center"/>
              <w:rPr>
                <w:rFonts w:ascii="Times New Roman" w:hAnsi="Times New Roman"/>
                <w:sz w:val="20"/>
                <w:lang w:val="en-US"/>
              </w:rPr>
            </w:pPr>
            <w:r w:rsidRPr="005A25FB">
              <w:rPr>
                <w:rFonts w:ascii="Times New Roman" w:hAnsi="Times New Roman" w:hint="eastAsia"/>
                <w:sz w:val="20"/>
                <w:lang w:val="en-US"/>
              </w:rPr>
              <w:t>4</w:t>
            </w:r>
          </w:p>
        </w:tc>
        <w:tc>
          <w:tcPr>
            <w:tcW w:w="2102" w:type="dxa"/>
            <w:gridSpan w:val="2"/>
            <w:vAlign w:val="center"/>
          </w:tcPr>
          <w:p w14:paraId="44A72819" w14:textId="351045F7" w:rsidR="005A25FB" w:rsidRPr="005A25FB" w:rsidRDefault="005A25FB" w:rsidP="005A25FB">
            <w:pPr>
              <w:pStyle w:val="TAL"/>
              <w:jc w:val="center"/>
              <w:rPr>
                <w:rFonts w:ascii="Times New Roman" w:hAnsi="Times New Roman"/>
                <w:sz w:val="20"/>
                <w:lang w:val="en-US"/>
              </w:rPr>
            </w:pPr>
            <w:r w:rsidRPr="005A25FB">
              <w:rPr>
                <w:rFonts w:ascii="Times New Roman" w:hAnsi="Times New Roman" w:hint="eastAsia"/>
                <w:sz w:val="20"/>
                <w:lang w:val="en-US"/>
              </w:rPr>
              <w:t>8</w:t>
            </w:r>
          </w:p>
        </w:tc>
        <w:tc>
          <w:tcPr>
            <w:tcW w:w="2074" w:type="dxa"/>
            <w:gridSpan w:val="2"/>
            <w:vAlign w:val="center"/>
          </w:tcPr>
          <w:p w14:paraId="1F70A201" w14:textId="40F22D2E" w:rsidR="005A25FB" w:rsidRPr="005A25FB" w:rsidRDefault="005A25FB" w:rsidP="005A25FB">
            <w:pPr>
              <w:pStyle w:val="TAL"/>
              <w:jc w:val="center"/>
              <w:rPr>
                <w:rFonts w:ascii="Times New Roman" w:hAnsi="Times New Roman"/>
                <w:sz w:val="20"/>
                <w:lang w:val="en-US"/>
              </w:rPr>
            </w:pPr>
            <w:r w:rsidRPr="005A25FB">
              <w:rPr>
                <w:rFonts w:ascii="Times New Roman" w:hAnsi="Times New Roman" w:hint="eastAsia"/>
                <w:sz w:val="20"/>
                <w:lang w:val="en-US"/>
              </w:rPr>
              <w:t>1</w:t>
            </w:r>
            <w:r w:rsidRPr="005A25FB">
              <w:rPr>
                <w:rFonts w:ascii="Times New Roman" w:hAnsi="Times New Roman"/>
                <w:sz w:val="20"/>
                <w:lang w:val="en-US"/>
              </w:rPr>
              <w:t>6</w:t>
            </w:r>
          </w:p>
        </w:tc>
      </w:tr>
      <w:tr w:rsidR="005A25FB" w14:paraId="289C3451" w14:textId="3F03D3C2" w:rsidTr="00BC604D">
        <w:trPr>
          <w:trHeight w:val="256"/>
          <w:jc w:val="center"/>
        </w:trPr>
        <w:tc>
          <w:tcPr>
            <w:tcW w:w="2243" w:type="dxa"/>
          </w:tcPr>
          <w:p w14:paraId="1087B8A6" w14:textId="3513C201" w:rsidR="005A25FB" w:rsidRPr="005A25FB" w:rsidRDefault="005A25FB" w:rsidP="005A25FB">
            <w:pPr>
              <w:pStyle w:val="TAL"/>
              <w:jc w:val="both"/>
              <w:rPr>
                <w:rFonts w:ascii="Times New Roman" w:eastAsiaTheme="minorEastAsia" w:hAnsi="Times New Roman"/>
                <w:b/>
                <w:sz w:val="20"/>
                <w:lang w:val="en-US" w:eastAsia="zh-CN"/>
              </w:rPr>
            </w:pPr>
            <w:r w:rsidRPr="005A25FB">
              <w:rPr>
                <w:rFonts w:ascii="Times New Roman" w:hAnsi="Times New Roman"/>
                <w:b/>
                <w:sz w:val="20"/>
                <w:lang w:val="en-US"/>
              </w:rPr>
              <w:t>Per PO paging rate</w:t>
            </w:r>
          </w:p>
        </w:tc>
        <w:tc>
          <w:tcPr>
            <w:tcW w:w="1050" w:type="dxa"/>
            <w:vAlign w:val="center"/>
          </w:tcPr>
          <w:p w14:paraId="4D4D1F9D" w14:textId="77777777" w:rsidR="005A25FB" w:rsidRPr="005A25FB" w:rsidRDefault="005A25FB" w:rsidP="005A25FB">
            <w:pPr>
              <w:pStyle w:val="TAL"/>
              <w:jc w:val="center"/>
              <w:rPr>
                <w:rFonts w:ascii="Times New Roman" w:hAnsi="Times New Roman"/>
                <w:sz w:val="20"/>
                <w:lang w:val="en-US"/>
              </w:rPr>
            </w:pPr>
            <w:r w:rsidRPr="005A25FB">
              <w:rPr>
                <w:rFonts w:ascii="Times New Roman" w:hAnsi="Times New Roman" w:hint="eastAsia"/>
                <w:sz w:val="20"/>
                <w:lang w:val="en-US"/>
              </w:rPr>
              <w:t>1</w:t>
            </w:r>
            <w:r w:rsidRPr="005A25FB">
              <w:rPr>
                <w:rFonts w:ascii="Times New Roman" w:hAnsi="Times New Roman"/>
                <w:sz w:val="20"/>
                <w:lang w:val="en-US"/>
              </w:rPr>
              <w:t>0%</w:t>
            </w:r>
          </w:p>
        </w:tc>
        <w:tc>
          <w:tcPr>
            <w:tcW w:w="1051" w:type="dxa"/>
            <w:vAlign w:val="center"/>
          </w:tcPr>
          <w:p w14:paraId="41C36EED" w14:textId="1A457120" w:rsidR="005A25FB" w:rsidRPr="005A25FB" w:rsidRDefault="005A25FB" w:rsidP="005A25FB">
            <w:pPr>
              <w:pStyle w:val="TAL"/>
              <w:jc w:val="center"/>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2</w:t>
            </w:r>
            <w:r>
              <w:rPr>
                <w:rFonts w:ascii="Times New Roman" w:eastAsiaTheme="minorEastAsia" w:hAnsi="Times New Roman"/>
                <w:sz w:val="20"/>
                <w:lang w:val="en-US" w:eastAsia="zh-CN"/>
              </w:rPr>
              <w:t>0%</w:t>
            </w:r>
          </w:p>
        </w:tc>
        <w:tc>
          <w:tcPr>
            <w:tcW w:w="1050" w:type="dxa"/>
            <w:vAlign w:val="center"/>
          </w:tcPr>
          <w:p w14:paraId="20F6354F" w14:textId="77777777" w:rsidR="005A25FB" w:rsidRPr="005A25FB" w:rsidRDefault="005A25FB" w:rsidP="005A25FB">
            <w:pPr>
              <w:pStyle w:val="TAL"/>
              <w:jc w:val="center"/>
              <w:rPr>
                <w:rFonts w:ascii="Times New Roman" w:hAnsi="Times New Roman"/>
                <w:sz w:val="20"/>
                <w:lang w:val="en-US"/>
              </w:rPr>
            </w:pPr>
            <w:r w:rsidRPr="005A25FB">
              <w:rPr>
                <w:rFonts w:ascii="Times New Roman" w:hAnsi="Times New Roman" w:hint="eastAsia"/>
                <w:sz w:val="20"/>
                <w:lang w:val="en-US"/>
              </w:rPr>
              <w:t>1</w:t>
            </w:r>
            <w:r w:rsidRPr="005A25FB">
              <w:rPr>
                <w:rFonts w:ascii="Times New Roman" w:hAnsi="Times New Roman"/>
                <w:sz w:val="20"/>
                <w:lang w:val="en-US"/>
              </w:rPr>
              <w:t>0%</w:t>
            </w:r>
          </w:p>
        </w:tc>
        <w:tc>
          <w:tcPr>
            <w:tcW w:w="1051" w:type="dxa"/>
            <w:vAlign w:val="center"/>
          </w:tcPr>
          <w:p w14:paraId="018363E7" w14:textId="4B4706C4" w:rsidR="005A25FB" w:rsidRPr="005A25FB" w:rsidRDefault="005A25FB" w:rsidP="005A25FB">
            <w:pPr>
              <w:pStyle w:val="TAL"/>
              <w:jc w:val="center"/>
              <w:rPr>
                <w:rFonts w:ascii="Times New Roman" w:hAnsi="Times New Roman"/>
                <w:sz w:val="20"/>
                <w:lang w:val="en-US"/>
              </w:rPr>
            </w:pPr>
            <w:r>
              <w:rPr>
                <w:rFonts w:ascii="Times New Roman" w:eastAsiaTheme="minorEastAsia" w:hAnsi="Times New Roman" w:hint="eastAsia"/>
                <w:sz w:val="20"/>
                <w:lang w:val="en-US" w:eastAsia="zh-CN"/>
              </w:rPr>
              <w:t>2</w:t>
            </w:r>
            <w:r>
              <w:rPr>
                <w:rFonts w:ascii="Times New Roman" w:eastAsiaTheme="minorEastAsia" w:hAnsi="Times New Roman"/>
                <w:sz w:val="20"/>
                <w:lang w:val="en-US" w:eastAsia="zh-CN"/>
              </w:rPr>
              <w:t>0%</w:t>
            </w:r>
          </w:p>
        </w:tc>
        <w:tc>
          <w:tcPr>
            <w:tcW w:w="1036" w:type="dxa"/>
            <w:vAlign w:val="center"/>
          </w:tcPr>
          <w:p w14:paraId="1EDD1C5B" w14:textId="77777777" w:rsidR="005A25FB" w:rsidRPr="005A25FB" w:rsidRDefault="005A25FB" w:rsidP="005A25FB">
            <w:pPr>
              <w:pStyle w:val="TAL"/>
              <w:jc w:val="center"/>
              <w:rPr>
                <w:rFonts w:ascii="Times New Roman" w:hAnsi="Times New Roman"/>
                <w:sz w:val="20"/>
                <w:lang w:val="en-US"/>
              </w:rPr>
            </w:pPr>
            <w:r w:rsidRPr="005A25FB">
              <w:rPr>
                <w:rFonts w:ascii="Times New Roman" w:hAnsi="Times New Roman" w:hint="eastAsia"/>
                <w:sz w:val="20"/>
                <w:lang w:val="en-US"/>
              </w:rPr>
              <w:t>1</w:t>
            </w:r>
            <w:r w:rsidRPr="005A25FB">
              <w:rPr>
                <w:rFonts w:ascii="Times New Roman" w:hAnsi="Times New Roman"/>
                <w:sz w:val="20"/>
                <w:lang w:val="en-US"/>
              </w:rPr>
              <w:t>0</w:t>
            </w:r>
            <w:r w:rsidRPr="005A25FB">
              <w:rPr>
                <w:rFonts w:ascii="Times New Roman" w:hAnsi="Times New Roman" w:hint="eastAsia"/>
                <w:sz w:val="20"/>
                <w:lang w:val="en-US"/>
              </w:rPr>
              <w:t>%</w:t>
            </w:r>
          </w:p>
        </w:tc>
        <w:tc>
          <w:tcPr>
            <w:tcW w:w="1037" w:type="dxa"/>
            <w:vAlign w:val="center"/>
          </w:tcPr>
          <w:p w14:paraId="10DF99B0" w14:textId="7EDB799F" w:rsidR="005A25FB" w:rsidRPr="005A25FB" w:rsidRDefault="005A25FB" w:rsidP="005A25FB">
            <w:pPr>
              <w:pStyle w:val="TAL"/>
              <w:jc w:val="center"/>
              <w:rPr>
                <w:rFonts w:ascii="Times New Roman" w:hAnsi="Times New Roman"/>
                <w:sz w:val="20"/>
                <w:lang w:val="en-US"/>
              </w:rPr>
            </w:pPr>
            <w:r>
              <w:rPr>
                <w:rFonts w:ascii="Times New Roman" w:eastAsiaTheme="minorEastAsia" w:hAnsi="Times New Roman" w:hint="eastAsia"/>
                <w:sz w:val="20"/>
                <w:lang w:val="en-US" w:eastAsia="zh-CN"/>
              </w:rPr>
              <w:t>2</w:t>
            </w:r>
            <w:r>
              <w:rPr>
                <w:rFonts w:ascii="Times New Roman" w:eastAsiaTheme="minorEastAsia" w:hAnsi="Times New Roman"/>
                <w:sz w:val="20"/>
                <w:lang w:val="en-US" w:eastAsia="zh-CN"/>
              </w:rPr>
              <w:t>0%</w:t>
            </w:r>
          </w:p>
        </w:tc>
      </w:tr>
      <w:tr w:rsidR="005A25FB" w14:paraId="7E1297E9" w14:textId="77777777" w:rsidTr="00BC604D">
        <w:trPr>
          <w:trHeight w:val="245"/>
          <w:jc w:val="center"/>
        </w:trPr>
        <w:tc>
          <w:tcPr>
            <w:tcW w:w="2243" w:type="dxa"/>
          </w:tcPr>
          <w:p w14:paraId="40DC1D5C" w14:textId="3B51503A" w:rsidR="005A25FB" w:rsidRPr="005A25FB" w:rsidRDefault="005A25FB" w:rsidP="005A25FB">
            <w:pPr>
              <w:pStyle w:val="TAL"/>
              <w:jc w:val="both"/>
              <w:rPr>
                <w:rFonts w:ascii="Times New Roman" w:hAnsi="Times New Roman"/>
                <w:b/>
                <w:sz w:val="20"/>
                <w:lang w:val="en-US"/>
              </w:rPr>
            </w:pPr>
            <w:r w:rsidRPr="005A25FB">
              <w:rPr>
                <w:rFonts w:ascii="Times New Roman" w:hAnsi="Times New Roman"/>
                <w:b/>
                <w:sz w:val="20"/>
                <w:lang w:val="en-US"/>
              </w:rPr>
              <w:t>P</w:t>
            </w:r>
            <w:r w:rsidRPr="005A25FB">
              <w:rPr>
                <w:rFonts w:ascii="Times New Roman" w:hAnsi="Times New Roman" w:hint="eastAsia"/>
                <w:b/>
                <w:sz w:val="20"/>
                <w:lang w:val="en-US"/>
              </w:rPr>
              <w:t>er</w:t>
            </w:r>
            <w:r w:rsidRPr="005A25FB">
              <w:rPr>
                <w:rFonts w:ascii="Times New Roman" w:hAnsi="Times New Roman"/>
                <w:b/>
                <w:sz w:val="20"/>
                <w:lang w:val="en-US"/>
              </w:rPr>
              <w:t xml:space="preserve"> </w:t>
            </w:r>
            <w:r w:rsidRPr="005A25FB">
              <w:rPr>
                <w:rFonts w:ascii="Times New Roman" w:hAnsi="Times New Roman" w:hint="eastAsia"/>
                <w:b/>
                <w:sz w:val="20"/>
                <w:lang w:val="en-US"/>
              </w:rPr>
              <w:t>group</w:t>
            </w:r>
            <w:r w:rsidRPr="005A25FB">
              <w:rPr>
                <w:rFonts w:ascii="Times New Roman" w:hAnsi="Times New Roman"/>
                <w:b/>
                <w:sz w:val="20"/>
                <w:lang w:val="en-US"/>
              </w:rPr>
              <w:t xml:space="preserve"> paging rate</w:t>
            </w:r>
          </w:p>
        </w:tc>
        <w:tc>
          <w:tcPr>
            <w:tcW w:w="1050" w:type="dxa"/>
            <w:vAlign w:val="center"/>
          </w:tcPr>
          <w:p w14:paraId="16CAA3AC" w14:textId="0B349040" w:rsidR="005A25FB" w:rsidRPr="005A25FB" w:rsidRDefault="005A25FB" w:rsidP="005A25FB">
            <w:pPr>
              <w:pStyle w:val="TAL"/>
              <w:jc w:val="center"/>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2</w:t>
            </w:r>
            <w:r>
              <w:rPr>
                <w:rFonts w:ascii="Times New Roman" w:eastAsiaTheme="minorEastAsia" w:hAnsi="Times New Roman"/>
                <w:sz w:val="20"/>
                <w:lang w:val="en-US" w:eastAsia="zh-CN"/>
              </w:rPr>
              <w:t>.6%</w:t>
            </w:r>
          </w:p>
        </w:tc>
        <w:tc>
          <w:tcPr>
            <w:tcW w:w="1051" w:type="dxa"/>
            <w:vAlign w:val="center"/>
          </w:tcPr>
          <w:p w14:paraId="575F3AA5" w14:textId="2F2652F9" w:rsidR="005A25FB" w:rsidRPr="005A25FB" w:rsidRDefault="005A25FB" w:rsidP="005A25FB">
            <w:pPr>
              <w:pStyle w:val="TAL"/>
              <w:jc w:val="center"/>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5</w:t>
            </w:r>
            <w:r>
              <w:rPr>
                <w:rFonts w:ascii="Times New Roman" w:eastAsiaTheme="minorEastAsia" w:hAnsi="Times New Roman"/>
                <w:sz w:val="20"/>
                <w:lang w:val="en-US" w:eastAsia="zh-CN"/>
              </w:rPr>
              <w:t>.4%</w:t>
            </w:r>
          </w:p>
        </w:tc>
        <w:tc>
          <w:tcPr>
            <w:tcW w:w="1050" w:type="dxa"/>
            <w:vAlign w:val="center"/>
          </w:tcPr>
          <w:p w14:paraId="704AD678" w14:textId="2C6DDA39" w:rsidR="005A25FB" w:rsidRPr="005A25FB" w:rsidRDefault="005A25FB" w:rsidP="005A25FB">
            <w:pPr>
              <w:pStyle w:val="TAL"/>
              <w:jc w:val="center"/>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1</w:t>
            </w:r>
            <w:r>
              <w:rPr>
                <w:rFonts w:ascii="Times New Roman" w:eastAsiaTheme="minorEastAsia" w:hAnsi="Times New Roman"/>
                <w:sz w:val="20"/>
                <w:lang w:val="en-US" w:eastAsia="zh-CN"/>
              </w:rPr>
              <w:t>.3%</w:t>
            </w:r>
          </w:p>
        </w:tc>
        <w:tc>
          <w:tcPr>
            <w:tcW w:w="1051" w:type="dxa"/>
            <w:vAlign w:val="center"/>
          </w:tcPr>
          <w:p w14:paraId="7B59BF2E" w14:textId="5AB57900" w:rsidR="005A25FB" w:rsidRPr="005A25FB" w:rsidRDefault="005A25FB" w:rsidP="005A25FB">
            <w:pPr>
              <w:pStyle w:val="TAL"/>
              <w:jc w:val="center"/>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2</w:t>
            </w:r>
            <w:r>
              <w:rPr>
                <w:rFonts w:ascii="Times New Roman" w:eastAsiaTheme="minorEastAsia" w:hAnsi="Times New Roman"/>
                <w:sz w:val="20"/>
                <w:lang w:val="en-US" w:eastAsia="zh-CN"/>
              </w:rPr>
              <w:t>.8%</w:t>
            </w:r>
          </w:p>
        </w:tc>
        <w:tc>
          <w:tcPr>
            <w:tcW w:w="1036" w:type="dxa"/>
            <w:vAlign w:val="center"/>
          </w:tcPr>
          <w:p w14:paraId="67087A04" w14:textId="501349F5" w:rsidR="005A25FB" w:rsidRPr="005A25FB" w:rsidRDefault="005A25FB" w:rsidP="005A25FB">
            <w:pPr>
              <w:pStyle w:val="TAL"/>
              <w:jc w:val="center"/>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0</w:t>
            </w:r>
            <w:r>
              <w:rPr>
                <w:rFonts w:ascii="Times New Roman" w:eastAsiaTheme="minorEastAsia" w:hAnsi="Times New Roman"/>
                <w:sz w:val="20"/>
                <w:lang w:val="en-US" w:eastAsia="zh-CN"/>
              </w:rPr>
              <w:t>.7%</w:t>
            </w:r>
          </w:p>
        </w:tc>
        <w:tc>
          <w:tcPr>
            <w:tcW w:w="1037" w:type="dxa"/>
            <w:vAlign w:val="center"/>
          </w:tcPr>
          <w:p w14:paraId="3D082F7D" w14:textId="24BE0A22" w:rsidR="005A25FB" w:rsidRPr="005A25FB" w:rsidRDefault="005A25FB" w:rsidP="005A25FB">
            <w:pPr>
              <w:pStyle w:val="TAL"/>
              <w:jc w:val="center"/>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1</w:t>
            </w:r>
            <w:r>
              <w:rPr>
                <w:rFonts w:ascii="Times New Roman" w:eastAsiaTheme="minorEastAsia" w:hAnsi="Times New Roman"/>
                <w:sz w:val="20"/>
                <w:lang w:val="en-US" w:eastAsia="zh-CN"/>
              </w:rPr>
              <w:t>.4%</w:t>
            </w:r>
          </w:p>
        </w:tc>
      </w:tr>
    </w:tbl>
    <w:p w14:paraId="0EBB4068" w14:textId="77777777" w:rsidR="00FB3612" w:rsidRPr="00FB3612" w:rsidRDefault="00FB3612" w:rsidP="00FB3612">
      <w:pPr>
        <w:rPr>
          <w:rFonts w:eastAsiaTheme="minorEastAsia"/>
          <w:lang w:eastAsia="zh-CN"/>
        </w:rPr>
      </w:pPr>
    </w:p>
    <w:p w14:paraId="112370E0" w14:textId="61764BB7" w:rsidR="00BC604D" w:rsidRPr="0094707D" w:rsidRDefault="0094707D" w:rsidP="0094707D">
      <w:pPr>
        <w:pStyle w:val="a7"/>
        <w:keepNext/>
        <w:jc w:val="center"/>
        <w:rPr>
          <w:rFonts w:ascii="Times New Roman" w:hAnsi="Times New Roman"/>
          <w:b/>
        </w:rPr>
      </w:pPr>
      <w:bookmarkStart w:id="22" w:name="_Ref47347738"/>
      <w:r w:rsidRPr="0094707D">
        <w:rPr>
          <w:rFonts w:ascii="Times New Roman" w:hAnsi="Times New Roman"/>
          <w:b/>
        </w:rPr>
        <w:t xml:space="preserve">Table </w:t>
      </w:r>
      <w:r w:rsidRPr="0094707D">
        <w:rPr>
          <w:rFonts w:ascii="Times New Roman" w:hAnsi="Times New Roman"/>
          <w:b/>
        </w:rPr>
        <w:fldChar w:fldCharType="begin"/>
      </w:r>
      <w:r w:rsidRPr="0094707D">
        <w:rPr>
          <w:rFonts w:ascii="Times New Roman" w:hAnsi="Times New Roman"/>
          <w:b/>
        </w:rPr>
        <w:instrText xml:space="preserve"> SEQ Table \* ARABIC </w:instrText>
      </w:r>
      <w:r w:rsidRPr="0094707D">
        <w:rPr>
          <w:rFonts w:ascii="Times New Roman" w:hAnsi="Times New Roman"/>
          <w:b/>
        </w:rPr>
        <w:fldChar w:fldCharType="separate"/>
      </w:r>
      <w:r w:rsidR="002C73A2">
        <w:rPr>
          <w:rFonts w:ascii="Times New Roman" w:hAnsi="Times New Roman"/>
          <w:b/>
          <w:noProof/>
        </w:rPr>
        <w:t>4</w:t>
      </w:r>
      <w:r w:rsidRPr="0094707D">
        <w:rPr>
          <w:rFonts w:ascii="Times New Roman" w:hAnsi="Times New Roman"/>
          <w:b/>
        </w:rPr>
        <w:fldChar w:fldCharType="end"/>
      </w:r>
      <w:bookmarkEnd w:id="22"/>
      <w:r w:rsidR="00A31E22" w:rsidRPr="0094707D">
        <w:rPr>
          <w:rFonts w:ascii="Times New Roman" w:hAnsi="Times New Roman"/>
          <w:b/>
        </w:rPr>
        <w:t xml:space="preserve">: </w:t>
      </w:r>
      <w:r>
        <w:rPr>
          <w:rFonts w:ascii="Times New Roman" w:hAnsi="Times New Roman"/>
          <w:b/>
        </w:rPr>
        <w:t>P</w:t>
      </w:r>
      <w:r w:rsidR="00A31E22" w:rsidRPr="0094707D">
        <w:rPr>
          <w:rFonts w:ascii="Times New Roman" w:hAnsi="Times New Roman"/>
          <w:b/>
        </w:rPr>
        <w:t>ower saving gain by using Option 1</w:t>
      </w:r>
    </w:p>
    <w:tbl>
      <w:tblPr>
        <w:tblStyle w:val="5-5"/>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1575"/>
        <w:gridCol w:w="993"/>
        <w:gridCol w:w="992"/>
        <w:gridCol w:w="1134"/>
        <w:gridCol w:w="1141"/>
        <w:gridCol w:w="954"/>
        <w:gridCol w:w="1165"/>
      </w:tblGrid>
      <w:tr w:rsidR="007B4C0E" w:rsidRPr="007B4C0E" w14:paraId="37E44C8F" w14:textId="77777777" w:rsidTr="0047551F">
        <w:trPr>
          <w:cnfStyle w:val="100000000000" w:firstRow="1" w:lastRow="0" w:firstColumn="0" w:lastColumn="0" w:oddVBand="0" w:evenVBand="0" w:oddHBand="0" w:evenHBand="0" w:firstRowFirstColumn="0" w:firstRowLastColumn="0" w:lastRowFirstColumn="0" w:lastRowLastColumn="0"/>
          <w:trHeight w:val="402"/>
        </w:trPr>
        <w:tc>
          <w:tcPr>
            <w:cnfStyle w:val="001000000000" w:firstRow="0" w:lastRow="0" w:firstColumn="1" w:lastColumn="0" w:oddVBand="0" w:evenVBand="0" w:oddHBand="0" w:evenHBand="0" w:firstRowFirstColumn="0" w:firstRowLastColumn="0" w:lastRowFirstColumn="0" w:lastRowLastColumn="0"/>
            <w:tcW w:w="1255" w:type="dxa"/>
            <w:vMerge w:val="restart"/>
            <w:tcBorders>
              <w:top w:val="none" w:sz="0" w:space="0" w:color="auto"/>
              <w:left w:val="none" w:sz="0" w:space="0" w:color="auto"/>
              <w:right w:val="none" w:sz="0" w:space="0" w:color="auto"/>
            </w:tcBorders>
            <w:vAlign w:val="center"/>
            <w:hideMark/>
          </w:tcPr>
          <w:p w14:paraId="28F6974D" w14:textId="77777777" w:rsidR="00BC604D" w:rsidRPr="001E543A" w:rsidRDefault="00BC604D" w:rsidP="007B4C0E">
            <w:pPr>
              <w:pStyle w:val="TAL"/>
              <w:jc w:val="center"/>
              <w:rPr>
                <w:rFonts w:ascii="Times New Roman" w:hAnsi="Times New Roman"/>
                <w:color w:val="F8F8F8"/>
                <w:sz w:val="20"/>
                <w:lang w:val="en-US"/>
              </w:rPr>
            </w:pPr>
            <w:r w:rsidRPr="001E543A">
              <w:rPr>
                <w:rFonts w:ascii="Times New Roman" w:hAnsi="Times New Roman"/>
                <w:color w:val="F8F8F8"/>
                <w:sz w:val="20"/>
                <w:lang w:val="en-US"/>
              </w:rPr>
              <w:t>Cases</w:t>
            </w:r>
          </w:p>
        </w:tc>
        <w:tc>
          <w:tcPr>
            <w:tcW w:w="1575" w:type="dxa"/>
            <w:vMerge w:val="restart"/>
            <w:tcBorders>
              <w:top w:val="none" w:sz="0" w:space="0" w:color="auto"/>
              <w:left w:val="none" w:sz="0" w:space="0" w:color="auto"/>
              <w:right w:val="none" w:sz="0" w:space="0" w:color="auto"/>
            </w:tcBorders>
            <w:vAlign w:val="center"/>
            <w:hideMark/>
          </w:tcPr>
          <w:p w14:paraId="17171AED" w14:textId="35DC765B" w:rsidR="00BC604D" w:rsidRPr="001E543A" w:rsidRDefault="003E198C" w:rsidP="007B4C0E">
            <w:pPr>
              <w:pStyle w:val="TAL"/>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olor w:val="F8F8F8"/>
                <w:sz w:val="20"/>
                <w:lang w:val="en-US"/>
              </w:rPr>
            </w:pPr>
            <w:r w:rsidRPr="001E543A">
              <w:rPr>
                <w:rFonts w:ascii="Times New Roman" w:hAnsi="Times New Roman"/>
                <w:color w:val="F8F8F8"/>
                <w:sz w:val="20"/>
                <w:lang w:val="en-US"/>
              </w:rPr>
              <w:t>A</w:t>
            </w:r>
            <w:r w:rsidR="00BC604D" w:rsidRPr="001E543A">
              <w:rPr>
                <w:rFonts w:ascii="Times New Roman" w:hAnsi="Times New Roman"/>
                <w:color w:val="F8F8F8"/>
                <w:sz w:val="20"/>
                <w:lang w:val="en-US"/>
              </w:rPr>
              <w:t>verage relative power in a slot (sleep</w:t>
            </w:r>
            <w:r w:rsidR="007B4C0E" w:rsidRPr="001E543A">
              <w:rPr>
                <w:rFonts w:ascii="Times New Roman" w:hAnsi="Times New Roman"/>
                <w:color w:val="F8F8F8"/>
                <w:sz w:val="20"/>
                <w:lang w:val="en-US"/>
              </w:rPr>
              <w:t xml:space="preserve"> </w:t>
            </w:r>
            <w:r w:rsidR="00BC604D" w:rsidRPr="001E543A">
              <w:rPr>
                <w:rFonts w:ascii="Times New Roman" w:hAnsi="Times New Roman"/>
                <w:color w:val="F8F8F8"/>
                <w:sz w:val="20"/>
                <w:lang w:val="en-US"/>
              </w:rPr>
              <w:t>/ wake</w:t>
            </w:r>
            <w:r w:rsidR="00CD78AC" w:rsidRPr="001E543A">
              <w:rPr>
                <w:rFonts w:ascii="Times New Roman" w:hAnsi="Times New Roman"/>
                <w:color w:val="F8F8F8"/>
                <w:sz w:val="20"/>
                <w:lang w:val="en-US"/>
              </w:rPr>
              <w:t xml:space="preserve"> </w:t>
            </w:r>
            <w:r w:rsidR="00BC604D" w:rsidRPr="001E543A">
              <w:rPr>
                <w:rFonts w:ascii="Times New Roman" w:hAnsi="Times New Roman"/>
                <w:color w:val="F8F8F8"/>
                <w:sz w:val="20"/>
                <w:lang w:val="en-US"/>
              </w:rPr>
              <w:t>up)</w:t>
            </w:r>
          </w:p>
        </w:tc>
        <w:tc>
          <w:tcPr>
            <w:tcW w:w="6379" w:type="dxa"/>
            <w:gridSpan w:val="6"/>
            <w:tcBorders>
              <w:top w:val="none" w:sz="0" w:space="0" w:color="auto"/>
              <w:left w:val="none" w:sz="0" w:space="0" w:color="auto"/>
              <w:right w:val="none" w:sz="0" w:space="0" w:color="auto"/>
            </w:tcBorders>
            <w:vAlign w:val="center"/>
            <w:hideMark/>
          </w:tcPr>
          <w:p w14:paraId="6C70A12E" w14:textId="4C4E3D86" w:rsidR="00BC604D" w:rsidRPr="007B4C0E" w:rsidRDefault="00BC604D" w:rsidP="007B4C0E">
            <w:pPr>
              <w:pStyle w:val="TAL"/>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20"/>
                <w:lang w:val="en-US"/>
              </w:rPr>
            </w:pPr>
            <w:r w:rsidRPr="001E543A">
              <w:rPr>
                <w:rFonts w:ascii="Times New Roman" w:hAnsi="Times New Roman"/>
                <w:color w:val="F8F8F8"/>
                <w:sz w:val="20"/>
                <w:lang w:val="en-US"/>
              </w:rPr>
              <w:t xml:space="preserve">Power saving gain (vs </w:t>
            </w:r>
            <w:r w:rsidR="007B4C0E" w:rsidRPr="001E543A">
              <w:rPr>
                <w:rFonts w:ascii="Times New Roman" w:hAnsi="Times New Roman"/>
                <w:color w:val="F8F8F8"/>
                <w:sz w:val="20"/>
                <w:lang w:val="en-US"/>
              </w:rPr>
              <w:t xml:space="preserve">the </w:t>
            </w:r>
            <w:r w:rsidRPr="001E543A">
              <w:rPr>
                <w:rFonts w:ascii="Times New Roman" w:hAnsi="Times New Roman"/>
                <w:color w:val="F8F8F8"/>
                <w:sz w:val="20"/>
                <w:lang w:val="en-US"/>
              </w:rPr>
              <w:t>baseline</w:t>
            </w:r>
            <w:r w:rsidR="007B4C0E" w:rsidRPr="001E543A">
              <w:rPr>
                <w:rFonts w:ascii="Times New Roman" w:hAnsi="Times New Roman"/>
                <w:color w:val="F8F8F8"/>
                <w:sz w:val="20"/>
                <w:lang w:val="en-US"/>
              </w:rPr>
              <w:t xml:space="preserve"> scheme</w:t>
            </w:r>
            <w:r w:rsidRPr="001E543A">
              <w:rPr>
                <w:rFonts w:ascii="Times New Roman" w:hAnsi="Times New Roman"/>
                <w:color w:val="F8F8F8"/>
                <w:sz w:val="20"/>
                <w:lang w:val="en-US"/>
              </w:rPr>
              <w:t>)</w:t>
            </w:r>
          </w:p>
        </w:tc>
      </w:tr>
      <w:tr w:rsidR="007B4C0E" w:rsidRPr="007B4C0E" w14:paraId="3E27A50A" w14:textId="77777777" w:rsidTr="0047551F">
        <w:trPr>
          <w:cnfStyle w:val="000000100000" w:firstRow="0" w:lastRow="0" w:firstColumn="0" w:lastColumn="0" w:oddVBand="0" w:evenVBand="0" w:oddHBand="1" w:evenHBand="0" w:firstRowFirstColumn="0" w:firstRowLastColumn="0" w:lastRowFirstColumn="0" w:lastRowLastColumn="0"/>
          <w:trHeight w:val="393"/>
        </w:trPr>
        <w:tc>
          <w:tcPr>
            <w:cnfStyle w:val="001000000000" w:firstRow="0" w:lastRow="0" w:firstColumn="1" w:lastColumn="0" w:oddVBand="0" w:evenVBand="0" w:oddHBand="0" w:evenHBand="0" w:firstRowFirstColumn="0" w:firstRowLastColumn="0" w:lastRowFirstColumn="0" w:lastRowLastColumn="0"/>
            <w:tcW w:w="1255" w:type="dxa"/>
            <w:vMerge/>
            <w:tcBorders>
              <w:left w:val="none" w:sz="0" w:space="0" w:color="auto"/>
            </w:tcBorders>
            <w:vAlign w:val="center"/>
            <w:hideMark/>
          </w:tcPr>
          <w:p w14:paraId="4C59E4B0" w14:textId="77777777" w:rsidR="00BC604D" w:rsidRPr="001E543A" w:rsidRDefault="00BC604D" w:rsidP="007B4C0E">
            <w:pPr>
              <w:pStyle w:val="TAL"/>
              <w:jc w:val="center"/>
              <w:rPr>
                <w:rFonts w:ascii="Times New Roman" w:hAnsi="Times New Roman"/>
                <w:color w:val="F8F8F8"/>
                <w:sz w:val="20"/>
                <w:lang w:val="en-US"/>
              </w:rPr>
            </w:pPr>
          </w:p>
        </w:tc>
        <w:tc>
          <w:tcPr>
            <w:tcW w:w="1575" w:type="dxa"/>
            <w:vMerge/>
            <w:vAlign w:val="center"/>
            <w:hideMark/>
          </w:tcPr>
          <w:p w14:paraId="2FA70C81" w14:textId="77777777" w:rsidR="00BC604D" w:rsidRPr="007B4C0E" w:rsidRDefault="00BC604D" w:rsidP="007B4C0E">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lang w:val="en-US"/>
              </w:rPr>
            </w:pPr>
          </w:p>
        </w:tc>
        <w:tc>
          <w:tcPr>
            <w:tcW w:w="3119" w:type="dxa"/>
            <w:gridSpan w:val="3"/>
            <w:vAlign w:val="center"/>
            <w:hideMark/>
          </w:tcPr>
          <w:p w14:paraId="36977F2A" w14:textId="77777777" w:rsidR="00BC604D" w:rsidRPr="007B4C0E" w:rsidRDefault="00BC604D" w:rsidP="007B4C0E">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lang w:val="en-US"/>
              </w:rPr>
            </w:pPr>
            <w:r w:rsidRPr="007B4C0E">
              <w:rPr>
                <w:rFonts w:ascii="Times New Roman" w:hAnsi="Times New Roman"/>
                <w:sz w:val="20"/>
                <w:lang w:val="en-US"/>
              </w:rPr>
              <w:t>PO paging rate: 10%</w:t>
            </w:r>
          </w:p>
        </w:tc>
        <w:tc>
          <w:tcPr>
            <w:tcW w:w="3260" w:type="dxa"/>
            <w:gridSpan w:val="3"/>
            <w:vAlign w:val="center"/>
            <w:hideMark/>
          </w:tcPr>
          <w:p w14:paraId="6CF640FA" w14:textId="77777777" w:rsidR="00BC604D" w:rsidRPr="007B4C0E" w:rsidRDefault="00BC604D" w:rsidP="007B4C0E">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lang w:val="en-US"/>
              </w:rPr>
            </w:pPr>
            <w:r w:rsidRPr="007B4C0E">
              <w:rPr>
                <w:rFonts w:ascii="Times New Roman" w:hAnsi="Times New Roman"/>
                <w:sz w:val="20"/>
                <w:lang w:val="en-US"/>
              </w:rPr>
              <w:t>PO paging rate: 20%</w:t>
            </w:r>
          </w:p>
        </w:tc>
      </w:tr>
      <w:tr w:rsidR="0076539B" w:rsidRPr="007B4C0E" w14:paraId="0E3D764F" w14:textId="77777777" w:rsidTr="0047551F">
        <w:trPr>
          <w:trHeight w:val="254"/>
        </w:trPr>
        <w:tc>
          <w:tcPr>
            <w:cnfStyle w:val="001000000000" w:firstRow="0" w:lastRow="0" w:firstColumn="1" w:lastColumn="0" w:oddVBand="0" w:evenVBand="0" w:oddHBand="0" w:evenHBand="0" w:firstRowFirstColumn="0" w:firstRowLastColumn="0" w:lastRowFirstColumn="0" w:lastRowLastColumn="0"/>
            <w:tcW w:w="1255" w:type="dxa"/>
            <w:vMerge/>
            <w:tcBorders>
              <w:left w:val="none" w:sz="0" w:space="0" w:color="auto"/>
            </w:tcBorders>
            <w:vAlign w:val="center"/>
            <w:hideMark/>
          </w:tcPr>
          <w:p w14:paraId="11F351F8" w14:textId="77777777" w:rsidR="0076539B" w:rsidRPr="001E543A" w:rsidRDefault="0076539B" w:rsidP="0076539B">
            <w:pPr>
              <w:pStyle w:val="TAL"/>
              <w:jc w:val="center"/>
              <w:rPr>
                <w:rFonts w:ascii="Times New Roman" w:hAnsi="Times New Roman"/>
                <w:color w:val="F8F8F8"/>
                <w:sz w:val="20"/>
                <w:lang w:val="en-US"/>
              </w:rPr>
            </w:pPr>
          </w:p>
        </w:tc>
        <w:tc>
          <w:tcPr>
            <w:tcW w:w="1575" w:type="dxa"/>
            <w:vMerge/>
            <w:vAlign w:val="center"/>
            <w:hideMark/>
          </w:tcPr>
          <w:p w14:paraId="3E9C48B2" w14:textId="77777777" w:rsidR="0076539B" w:rsidRPr="007B4C0E" w:rsidRDefault="0076539B" w:rsidP="0076539B">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p>
        </w:tc>
        <w:tc>
          <w:tcPr>
            <w:tcW w:w="993" w:type="dxa"/>
            <w:vAlign w:val="center"/>
            <w:hideMark/>
          </w:tcPr>
          <w:p w14:paraId="0C9DB7F3" w14:textId="2D6CE902" w:rsidR="0076539B" w:rsidRPr="007B4C0E" w:rsidRDefault="0076539B" w:rsidP="0076539B">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sidRPr="007B4C0E">
              <w:rPr>
                <w:rFonts w:ascii="Times New Roman" w:hAnsi="Times New Roman"/>
                <w:sz w:val="20"/>
                <w:lang w:val="en-US"/>
              </w:rPr>
              <w:t>4</w:t>
            </w:r>
            <w:r>
              <w:rPr>
                <w:rFonts w:ascii="Times New Roman" w:hAnsi="Times New Roman"/>
                <w:sz w:val="20"/>
                <w:lang w:val="en-US"/>
              </w:rPr>
              <w:t xml:space="preserve"> g</w:t>
            </w:r>
            <w:r w:rsidRPr="007B4C0E">
              <w:rPr>
                <w:rFonts w:ascii="Times New Roman" w:hAnsi="Times New Roman"/>
                <w:sz w:val="20"/>
                <w:lang w:val="en-US"/>
              </w:rPr>
              <w:t>roup</w:t>
            </w:r>
            <w:r>
              <w:rPr>
                <w:rFonts w:ascii="Times New Roman" w:hAnsi="Times New Roman"/>
                <w:sz w:val="20"/>
                <w:lang w:val="en-US"/>
              </w:rPr>
              <w:t>s</w:t>
            </w:r>
            <w:r w:rsidRPr="007B4C0E">
              <w:rPr>
                <w:rFonts w:ascii="Times New Roman" w:hAnsi="Times New Roman"/>
                <w:sz w:val="20"/>
                <w:lang w:val="en-US"/>
              </w:rPr>
              <w:t xml:space="preserve"> </w:t>
            </w:r>
          </w:p>
        </w:tc>
        <w:tc>
          <w:tcPr>
            <w:tcW w:w="992" w:type="dxa"/>
            <w:vAlign w:val="center"/>
            <w:hideMark/>
          </w:tcPr>
          <w:p w14:paraId="19A68C3E" w14:textId="0C32FF3F" w:rsidR="0076539B" w:rsidRPr="007B4C0E" w:rsidRDefault="0076539B" w:rsidP="0076539B">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Pr>
                <w:rFonts w:ascii="Times New Roman" w:hAnsi="Times New Roman"/>
                <w:sz w:val="20"/>
                <w:lang w:val="en-US"/>
              </w:rPr>
              <w:t>8 groups</w:t>
            </w:r>
          </w:p>
        </w:tc>
        <w:tc>
          <w:tcPr>
            <w:tcW w:w="1134" w:type="dxa"/>
            <w:vAlign w:val="center"/>
            <w:hideMark/>
          </w:tcPr>
          <w:p w14:paraId="255EEB62" w14:textId="3A95D6F0" w:rsidR="0076539B" w:rsidRPr="007B4C0E" w:rsidRDefault="0076539B" w:rsidP="0076539B">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Pr>
                <w:rFonts w:ascii="Times New Roman" w:hAnsi="Times New Roman"/>
                <w:sz w:val="20"/>
                <w:lang w:val="en-US"/>
              </w:rPr>
              <w:t>16 groups</w:t>
            </w:r>
          </w:p>
        </w:tc>
        <w:tc>
          <w:tcPr>
            <w:tcW w:w="1141" w:type="dxa"/>
            <w:vAlign w:val="center"/>
            <w:hideMark/>
          </w:tcPr>
          <w:p w14:paraId="4578E5AB" w14:textId="650F628A" w:rsidR="0076539B" w:rsidRPr="007B4C0E" w:rsidRDefault="0076539B" w:rsidP="0076539B">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sidRPr="007B4C0E">
              <w:rPr>
                <w:rFonts w:ascii="Times New Roman" w:hAnsi="Times New Roman"/>
                <w:sz w:val="20"/>
                <w:lang w:val="en-US"/>
              </w:rPr>
              <w:t>4</w:t>
            </w:r>
            <w:r>
              <w:rPr>
                <w:rFonts w:ascii="Times New Roman" w:hAnsi="Times New Roman"/>
                <w:sz w:val="20"/>
                <w:lang w:val="en-US"/>
              </w:rPr>
              <w:t xml:space="preserve"> g</w:t>
            </w:r>
            <w:r w:rsidRPr="007B4C0E">
              <w:rPr>
                <w:rFonts w:ascii="Times New Roman" w:hAnsi="Times New Roman"/>
                <w:sz w:val="20"/>
                <w:lang w:val="en-US"/>
              </w:rPr>
              <w:t>roup</w:t>
            </w:r>
            <w:r>
              <w:rPr>
                <w:rFonts w:ascii="Times New Roman" w:hAnsi="Times New Roman"/>
                <w:sz w:val="20"/>
                <w:lang w:val="en-US"/>
              </w:rPr>
              <w:t>s</w:t>
            </w:r>
            <w:r w:rsidRPr="007B4C0E">
              <w:rPr>
                <w:rFonts w:ascii="Times New Roman" w:hAnsi="Times New Roman"/>
                <w:sz w:val="20"/>
                <w:lang w:val="en-US"/>
              </w:rPr>
              <w:t xml:space="preserve"> </w:t>
            </w:r>
          </w:p>
        </w:tc>
        <w:tc>
          <w:tcPr>
            <w:tcW w:w="954" w:type="dxa"/>
            <w:vAlign w:val="center"/>
            <w:hideMark/>
          </w:tcPr>
          <w:p w14:paraId="4A0FAD82" w14:textId="43E932D8" w:rsidR="0076539B" w:rsidRPr="007B4C0E" w:rsidRDefault="0076539B" w:rsidP="0076539B">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Pr>
                <w:rFonts w:ascii="Times New Roman" w:hAnsi="Times New Roman"/>
                <w:sz w:val="20"/>
                <w:lang w:val="en-US"/>
              </w:rPr>
              <w:t>8 groups</w:t>
            </w:r>
          </w:p>
        </w:tc>
        <w:tc>
          <w:tcPr>
            <w:tcW w:w="1165" w:type="dxa"/>
            <w:vAlign w:val="center"/>
            <w:hideMark/>
          </w:tcPr>
          <w:p w14:paraId="56802CA4" w14:textId="799930B9" w:rsidR="0076539B" w:rsidRPr="007B4C0E" w:rsidRDefault="0076539B" w:rsidP="0076539B">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Pr>
                <w:rFonts w:ascii="Times New Roman" w:hAnsi="Times New Roman"/>
                <w:sz w:val="20"/>
                <w:lang w:val="en-US"/>
              </w:rPr>
              <w:t>16 groups</w:t>
            </w:r>
          </w:p>
        </w:tc>
      </w:tr>
      <w:tr w:rsidR="007B4C0E" w:rsidRPr="007B4C0E" w14:paraId="1C1014F9" w14:textId="77777777" w:rsidTr="0047551F">
        <w:trPr>
          <w:cnfStyle w:val="000000100000" w:firstRow="0" w:lastRow="0" w:firstColumn="0" w:lastColumn="0" w:oddVBand="0" w:evenVBand="0" w:oddHBand="1" w:evenHBand="0" w:firstRowFirstColumn="0" w:firstRowLastColumn="0" w:lastRowFirstColumn="0" w:lastRowLastColumn="0"/>
          <w:trHeight w:val="212"/>
        </w:trPr>
        <w:tc>
          <w:tcPr>
            <w:cnfStyle w:val="001000000000" w:firstRow="0" w:lastRow="0" w:firstColumn="1" w:lastColumn="0" w:oddVBand="0" w:evenVBand="0" w:oddHBand="0" w:evenHBand="0" w:firstRowFirstColumn="0" w:firstRowLastColumn="0" w:lastRowFirstColumn="0" w:lastRowLastColumn="0"/>
            <w:tcW w:w="1255" w:type="dxa"/>
            <w:tcBorders>
              <w:left w:val="none" w:sz="0" w:space="0" w:color="auto"/>
            </w:tcBorders>
            <w:vAlign w:val="center"/>
            <w:hideMark/>
          </w:tcPr>
          <w:p w14:paraId="66F0694C" w14:textId="6EA758E4" w:rsidR="00BC604D" w:rsidRPr="001E543A" w:rsidRDefault="00A451DF" w:rsidP="007B4C0E">
            <w:pPr>
              <w:pStyle w:val="TAL"/>
              <w:jc w:val="center"/>
              <w:rPr>
                <w:rFonts w:ascii="Times New Roman" w:hAnsi="Times New Roman"/>
                <w:color w:val="F8F8F8"/>
                <w:sz w:val="20"/>
                <w:lang w:val="en-US"/>
              </w:rPr>
            </w:pPr>
            <w:r w:rsidRPr="001E543A">
              <w:rPr>
                <w:rFonts w:ascii="Times New Roman" w:hAnsi="Times New Roman"/>
                <w:color w:val="F8F8F8"/>
                <w:sz w:val="20"/>
                <w:lang w:val="en-US"/>
              </w:rPr>
              <w:t>L</w:t>
            </w:r>
            <w:r w:rsidR="00BC604D" w:rsidRPr="001E543A">
              <w:rPr>
                <w:rFonts w:ascii="Times New Roman" w:hAnsi="Times New Roman"/>
                <w:color w:val="F8F8F8"/>
                <w:sz w:val="20"/>
                <w:lang w:val="en-US"/>
              </w:rPr>
              <w:t>ow SINR</w:t>
            </w:r>
          </w:p>
        </w:tc>
        <w:tc>
          <w:tcPr>
            <w:tcW w:w="1575" w:type="dxa"/>
            <w:vAlign w:val="center"/>
            <w:hideMark/>
          </w:tcPr>
          <w:p w14:paraId="30047615" w14:textId="77777777" w:rsidR="00BC604D" w:rsidRPr="007B4C0E" w:rsidRDefault="00BC604D" w:rsidP="007B4C0E">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lang w:val="en-US"/>
              </w:rPr>
            </w:pPr>
            <w:r w:rsidRPr="007B4C0E">
              <w:rPr>
                <w:rFonts w:ascii="Times New Roman" w:hAnsi="Times New Roman"/>
                <w:sz w:val="20"/>
                <w:lang w:val="en-US"/>
              </w:rPr>
              <w:t>3.035/3.254</w:t>
            </w:r>
          </w:p>
        </w:tc>
        <w:tc>
          <w:tcPr>
            <w:tcW w:w="3119" w:type="dxa"/>
            <w:gridSpan w:val="3"/>
            <w:vAlign w:val="center"/>
            <w:hideMark/>
          </w:tcPr>
          <w:p w14:paraId="3632C591" w14:textId="77777777" w:rsidR="00BC604D" w:rsidRPr="007B4C0E" w:rsidRDefault="00BC604D" w:rsidP="007B4C0E">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lang w:val="en-US"/>
              </w:rPr>
            </w:pPr>
            <w:r w:rsidRPr="007B4C0E">
              <w:rPr>
                <w:rFonts w:ascii="Times New Roman" w:hAnsi="Times New Roman"/>
                <w:sz w:val="20"/>
                <w:lang w:val="en-US"/>
              </w:rPr>
              <w:t>&lt;0.72%</w:t>
            </w:r>
          </w:p>
        </w:tc>
        <w:tc>
          <w:tcPr>
            <w:tcW w:w="3260" w:type="dxa"/>
            <w:gridSpan w:val="3"/>
            <w:vAlign w:val="center"/>
            <w:hideMark/>
          </w:tcPr>
          <w:p w14:paraId="54D21F85" w14:textId="77777777" w:rsidR="00BC604D" w:rsidRPr="007B4C0E" w:rsidRDefault="00BC604D" w:rsidP="007B4C0E">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lang w:val="en-US"/>
              </w:rPr>
            </w:pPr>
            <w:r w:rsidRPr="007B4C0E">
              <w:rPr>
                <w:rFonts w:ascii="Times New Roman" w:hAnsi="Times New Roman"/>
                <w:sz w:val="20"/>
                <w:lang w:val="en-US"/>
              </w:rPr>
              <w:t>&lt;1.4%</w:t>
            </w:r>
          </w:p>
        </w:tc>
      </w:tr>
      <w:tr w:rsidR="007B4C0E" w:rsidRPr="007B4C0E" w14:paraId="69EBE5C7" w14:textId="77777777" w:rsidTr="0047551F">
        <w:trPr>
          <w:trHeight w:val="156"/>
        </w:trPr>
        <w:tc>
          <w:tcPr>
            <w:cnfStyle w:val="001000000000" w:firstRow="0" w:lastRow="0" w:firstColumn="1" w:lastColumn="0" w:oddVBand="0" w:evenVBand="0" w:oddHBand="0" w:evenHBand="0" w:firstRowFirstColumn="0" w:firstRowLastColumn="0" w:lastRowFirstColumn="0" w:lastRowLastColumn="0"/>
            <w:tcW w:w="1255" w:type="dxa"/>
            <w:tcBorders>
              <w:left w:val="none" w:sz="0" w:space="0" w:color="auto"/>
              <w:bottom w:val="none" w:sz="0" w:space="0" w:color="auto"/>
            </w:tcBorders>
            <w:vAlign w:val="center"/>
            <w:hideMark/>
          </w:tcPr>
          <w:p w14:paraId="30015E43" w14:textId="77777777" w:rsidR="00BC604D" w:rsidRPr="001E543A" w:rsidRDefault="00BC604D" w:rsidP="007B4C0E">
            <w:pPr>
              <w:pStyle w:val="TAL"/>
              <w:jc w:val="center"/>
              <w:rPr>
                <w:rFonts w:ascii="Times New Roman" w:hAnsi="Times New Roman"/>
                <w:color w:val="F8F8F8"/>
                <w:sz w:val="20"/>
                <w:lang w:val="en-US"/>
              </w:rPr>
            </w:pPr>
            <w:r w:rsidRPr="001E543A">
              <w:rPr>
                <w:rFonts w:ascii="Times New Roman" w:hAnsi="Times New Roman"/>
                <w:color w:val="F8F8F8"/>
                <w:sz w:val="20"/>
                <w:lang w:val="en-US"/>
              </w:rPr>
              <w:t>High SINR</w:t>
            </w:r>
          </w:p>
        </w:tc>
        <w:tc>
          <w:tcPr>
            <w:tcW w:w="1575" w:type="dxa"/>
            <w:vAlign w:val="center"/>
            <w:hideMark/>
          </w:tcPr>
          <w:p w14:paraId="3F8A06F5" w14:textId="77777777" w:rsidR="00BC604D" w:rsidRPr="007B4C0E" w:rsidRDefault="00BC604D" w:rsidP="007B4C0E">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sidRPr="007B4C0E">
              <w:rPr>
                <w:rFonts w:ascii="Times New Roman" w:hAnsi="Times New Roman"/>
                <w:sz w:val="20"/>
                <w:lang w:val="en-US"/>
              </w:rPr>
              <w:t>1.663/1.718</w:t>
            </w:r>
          </w:p>
        </w:tc>
        <w:tc>
          <w:tcPr>
            <w:tcW w:w="3119" w:type="dxa"/>
            <w:gridSpan w:val="3"/>
            <w:vAlign w:val="center"/>
            <w:hideMark/>
          </w:tcPr>
          <w:p w14:paraId="2D39BDF2" w14:textId="77777777" w:rsidR="00BC604D" w:rsidRPr="007B4C0E" w:rsidRDefault="00BC604D" w:rsidP="007B4C0E">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sidRPr="007B4C0E">
              <w:rPr>
                <w:rFonts w:ascii="Times New Roman" w:hAnsi="Times New Roman"/>
                <w:sz w:val="20"/>
                <w:lang w:val="en-US"/>
              </w:rPr>
              <w:t>&lt;0.33%</w:t>
            </w:r>
          </w:p>
        </w:tc>
        <w:tc>
          <w:tcPr>
            <w:tcW w:w="3260" w:type="dxa"/>
            <w:gridSpan w:val="3"/>
            <w:vAlign w:val="center"/>
            <w:hideMark/>
          </w:tcPr>
          <w:p w14:paraId="1B38B7B2" w14:textId="77777777" w:rsidR="00BC604D" w:rsidRPr="007B4C0E" w:rsidRDefault="00BC604D" w:rsidP="007B4C0E">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sidRPr="007B4C0E">
              <w:rPr>
                <w:rFonts w:ascii="Times New Roman" w:hAnsi="Times New Roman"/>
                <w:sz w:val="20"/>
                <w:lang w:val="en-US"/>
              </w:rPr>
              <w:t>&lt;0.66%</w:t>
            </w:r>
          </w:p>
        </w:tc>
      </w:tr>
    </w:tbl>
    <w:p w14:paraId="3006FF74" w14:textId="51C84CB1" w:rsidR="00586493" w:rsidRPr="00FB3612" w:rsidRDefault="00586493" w:rsidP="00FB3612">
      <w:pPr>
        <w:rPr>
          <w:rFonts w:eastAsiaTheme="minorEastAsia"/>
          <w:lang w:eastAsia="zh-CN"/>
        </w:rPr>
      </w:pPr>
    </w:p>
    <w:p w14:paraId="0C32FD91" w14:textId="01ED90E6" w:rsidR="005009F2" w:rsidRPr="005009F2" w:rsidRDefault="0094707D" w:rsidP="00FE6FBD">
      <w:pPr>
        <w:pStyle w:val="a7"/>
        <w:jc w:val="both"/>
        <w:rPr>
          <w:rFonts w:ascii="Times New Roman" w:eastAsiaTheme="minorEastAsia" w:hAnsi="Times New Roman"/>
          <w:b/>
          <w:lang w:eastAsia="zh-CN"/>
        </w:rPr>
      </w:pPr>
      <w:bookmarkStart w:id="23" w:name="_Ref47348146"/>
      <w:r w:rsidRPr="0094707D">
        <w:rPr>
          <w:rFonts w:ascii="Times New Roman" w:eastAsiaTheme="minorEastAsia" w:hAnsi="Times New Roman"/>
          <w:b/>
          <w:lang w:eastAsia="zh-CN"/>
        </w:rPr>
        <w:t xml:space="preserve">Observation </w:t>
      </w:r>
      <w:r w:rsidRPr="0094707D">
        <w:rPr>
          <w:rFonts w:ascii="Times New Roman" w:eastAsiaTheme="minorEastAsia" w:hAnsi="Times New Roman"/>
          <w:b/>
          <w:lang w:eastAsia="zh-CN"/>
        </w:rPr>
        <w:fldChar w:fldCharType="begin"/>
      </w:r>
      <w:r w:rsidRPr="0094707D">
        <w:rPr>
          <w:rFonts w:ascii="Times New Roman" w:eastAsiaTheme="minorEastAsia" w:hAnsi="Times New Roman"/>
          <w:b/>
          <w:lang w:eastAsia="zh-CN"/>
        </w:rPr>
        <w:instrText xml:space="preserve"> SEQ Observation \* ARABIC </w:instrText>
      </w:r>
      <w:r w:rsidRPr="0094707D">
        <w:rPr>
          <w:rFonts w:ascii="Times New Roman" w:eastAsiaTheme="minorEastAsia" w:hAnsi="Times New Roman"/>
          <w:b/>
          <w:lang w:eastAsia="zh-CN"/>
        </w:rPr>
        <w:fldChar w:fldCharType="separate"/>
      </w:r>
      <w:r w:rsidR="00512114">
        <w:rPr>
          <w:rFonts w:ascii="Times New Roman" w:eastAsiaTheme="minorEastAsia" w:hAnsi="Times New Roman"/>
          <w:b/>
          <w:noProof/>
          <w:lang w:eastAsia="zh-CN"/>
        </w:rPr>
        <w:t>3</w:t>
      </w:r>
      <w:r w:rsidRPr="0094707D">
        <w:rPr>
          <w:rFonts w:ascii="Times New Roman" w:eastAsiaTheme="minorEastAsia" w:hAnsi="Times New Roman"/>
          <w:b/>
          <w:lang w:eastAsia="zh-CN"/>
        </w:rPr>
        <w:fldChar w:fldCharType="end"/>
      </w:r>
      <w:r w:rsidR="005009F2">
        <w:rPr>
          <w:rFonts w:ascii="Times New Roman" w:eastAsiaTheme="minorEastAsia" w:hAnsi="Times New Roman"/>
          <w:b/>
          <w:lang w:eastAsia="zh-CN"/>
        </w:rPr>
        <w:t>:</w:t>
      </w:r>
      <w:r w:rsidR="00FB3612" w:rsidRPr="00FB3612">
        <w:rPr>
          <w:rFonts w:ascii="Times New Roman" w:eastAsiaTheme="minorEastAsia" w:hAnsi="Times New Roman"/>
          <w:b/>
          <w:lang w:eastAsia="zh-CN"/>
        </w:rPr>
        <w:t xml:space="preserve"> </w:t>
      </w:r>
      <w:r w:rsidR="00FB3612">
        <w:rPr>
          <w:rFonts w:ascii="Times New Roman" w:eastAsiaTheme="minorEastAsia" w:hAnsi="Times New Roman"/>
          <w:b/>
          <w:lang w:eastAsia="zh-CN"/>
        </w:rPr>
        <w:t>T</w:t>
      </w:r>
      <w:r w:rsidR="00FB3612" w:rsidRPr="005009F2">
        <w:rPr>
          <w:rFonts w:ascii="Times New Roman" w:eastAsiaTheme="minorEastAsia" w:hAnsi="Times New Roman"/>
          <w:b/>
          <w:lang w:eastAsia="zh-CN"/>
        </w:rPr>
        <w:t xml:space="preserve">he power saving gain is </w:t>
      </w:r>
      <w:r w:rsidR="00BB2F1D">
        <w:rPr>
          <w:rFonts w:ascii="Times New Roman" w:eastAsiaTheme="minorEastAsia" w:hAnsi="Times New Roman"/>
          <w:b/>
          <w:lang w:eastAsia="zh-CN"/>
        </w:rPr>
        <w:t>marginal</w:t>
      </w:r>
      <w:r w:rsidR="005009F2">
        <w:rPr>
          <w:rFonts w:ascii="Times New Roman" w:eastAsiaTheme="minorEastAsia" w:hAnsi="Times New Roman"/>
          <w:b/>
          <w:lang w:eastAsia="zh-CN"/>
        </w:rPr>
        <w:t xml:space="preserve"> </w:t>
      </w:r>
      <w:r w:rsidR="00FB3612">
        <w:rPr>
          <w:rFonts w:ascii="Times New Roman" w:eastAsiaTheme="minorEastAsia" w:hAnsi="Times New Roman"/>
          <w:b/>
          <w:lang w:eastAsia="zh-CN"/>
        </w:rPr>
        <w:t>by configuring</w:t>
      </w:r>
      <w:r w:rsidR="00FB3612" w:rsidRPr="00FB3612">
        <w:rPr>
          <w:rFonts w:ascii="Times New Roman" w:eastAsiaTheme="minorEastAsia" w:hAnsi="Times New Roman"/>
          <w:b/>
          <w:lang w:eastAsia="zh-CN"/>
        </w:rPr>
        <w:t xml:space="preserve"> </w:t>
      </w:r>
      <w:r w:rsidR="00FB3612">
        <w:rPr>
          <w:rFonts w:ascii="Times New Roman" w:eastAsiaTheme="minorEastAsia" w:hAnsi="Times New Roman"/>
          <w:b/>
          <w:lang w:eastAsia="zh-CN"/>
        </w:rPr>
        <w:t xml:space="preserve">the </w:t>
      </w:r>
      <w:r w:rsidR="00FB3612" w:rsidRPr="00FB3612">
        <w:rPr>
          <w:rFonts w:ascii="Times New Roman" w:eastAsiaTheme="minorEastAsia" w:hAnsi="Times New Roman"/>
          <w:b/>
          <w:lang w:eastAsia="zh-CN"/>
        </w:rPr>
        <w:t>group paging indication</w:t>
      </w:r>
      <w:r w:rsidR="00FB3612">
        <w:rPr>
          <w:rFonts w:ascii="Times New Roman" w:eastAsiaTheme="minorEastAsia" w:hAnsi="Times New Roman"/>
          <w:b/>
          <w:lang w:eastAsia="zh-CN"/>
        </w:rPr>
        <w:t xml:space="preserve"> in </w:t>
      </w:r>
      <w:r w:rsidR="00FB3612" w:rsidRPr="00FB3612">
        <w:rPr>
          <w:rFonts w:ascii="Times New Roman" w:eastAsiaTheme="minorEastAsia" w:hAnsi="Times New Roman"/>
          <w:b/>
          <w:lang w:eastAsia="zh-CN"/>
        </w:rPr>
        <w:t>legacy paging PDCCH</w:t>
      </w:r>
      <w:r w:rsidR="005009F2" w:rsidRPr="005009F2">
        <w:rPr>
          <w:rFonts w:ascii="Times New Roman" w:eastAsiaTheme="minorEastAsia" w:hAnsi="Times New Roman"/>
          <w:b/>
          <w:lang w:eastAsia="zh-CN"/>
        </w:rPr>
        <w:t>.</w:t>
      </w:r>
      <w:bookmarkEnd w:id="23"/>
    </w:p>
    <w:p w14:paraId="0B7F73DE" w14:textId="2379663B" w:rsidR="00BC604D" w:rsidRPr="00D6024C" w:rsidRDefault="00D6024C" w:rsidP="00D6024C">
      <w:pPr>
        <w:keepNext/>
        <w:numPr>
          <w:ilvl w:val="1"/>
          <w:numId w:val="0"/>
        </w:numPr>
        <w:tabs>
          <w:tab w:val="left" w:pos="567"/>
        </w:tabs>
        <w:spacing w:before="240" w:after="60"/>
        <w:ind w:left="567" w:hanging="567"/>
        <w:jc w:val="both"/>
        <w:outlineLvl w:val="1"/>
        <w:rPr>
          <w:rFonts w:ascii="Arial" w:eastAsia="宋体" w:hAnsi="Arial" w:cs="Arial"/>
          <w:iCs/>
          <w:sz w:val="28"/>
          <w:szCs w:val="28"/>
          <w:lang w:val="fr-FR" w:eastAsia="zh-CN"/>
        </w:rPr>
      </w:pPr>
      <w:r>
        <w:rPr>
          <w:rFonts w:ascii="Arial" w:eastAsia="宋体" w:hAnsi="Arial" w:cs="Arial"/>
          <w:iCs/>
          <w:sz w:val="28"/>
          <w:szCs w:val="28"/>
          <w:lang w:eastAsia="zh-CN"/>
        </w:rPr>
        <w:lastRenderedPageBreak/>
        <w:t>3</w:t>
      </w:r>
      <w:r w:rsidRPr="00C842B8">
        <w:rPr>
          <w:rFonts w:ascii="Arial" w:eastAsia="宋体" w:hAnsi="Arial" w:cs="Arial"/>
          <w:iCs/>
          <w:sz w:val="28"/>
          <w:szCs w:val="28"/>
          <w:lang w:val="fr-FR" w:eastAsia="zh-CN"/>
        </w:rPr>
        <w:t>.</w:t>
      </w:r>
      <w:r>
        <w:rPr>
          <w:rFonts w:ascii="Arial" w:eastAsia="宋体" w:hAnsi="Arial" w:cs="Arial"/>
          <w:iCs/>
          <w:sz w:val="28"/>
          <w:szCs w:val="28"/>
          <w:lang w:val="fr-FR" w:eastAsia="zh-CN"/>
        </w:rPr>
        <w:t>2</w:t>
      </w:r>
      <w:r w:rsidRPr="00C842B8">
        <w:rPr>
          <w:rFonts w:ascii="Arial" w:eastAsia="宋体" w:hAnsi="Arial" w:cs="Arial"/>
          <w:iCs/>
          <w:sz w:val="28"/>
          <w:szCs w:val="28"/>
          <w:lang w:val="fr-FR" w:eastAsia="zh-CN"/>
        </w:rPr>
        <w:t xml:space="preserve"> Paging </w:t>
      </w:r>
      <w:r>
        <w:rPr>
          <w:rFonts w:ascii="Arial" w:eastAsia="宋体" w:hAnsi="Arial" w:cs="Arial"/>
          <w:iCs/>
          <w:sz w:val="28"/>
          <w:szCs w:val="28"/>
          <w:lang w:val="fr-FR" w:eastAsia="zh-CN"/>
        </w:rPr>
        <w:t xml:space="preserve">enhancement </w:t>
      </w:r>
      <w:r w:rsidR="00390BE7">
        <w:rPr>
          <w:rFonts w:ascii="Arial" w:eastAsia="宋体" w:hAnsi="Arial" w:cs="Arial" w:hint="eastAsia"/>
          <w:iCs/>
          <w:sz w:val="28"/>
          <w:szCs w:val="28"/>
          <w:lang w:val="fr-FR" w:eastAsia="zh-CN"/>
        </w:rPr>
        <w:t>wi</w:t>
      </w:r>
      <w:r w:rsidR="00390BE7">
        <w:rPr>
          <w:rFonts w:ascii="Arial" w:eastAsia="宋体" w:hAnsi="Arial" w:cs="Arial"/>
          <w:iCs/>
          <w:sz w:val="28"/>
          <w:szCs w:val="28"/>
          <w:lang w:val="fr-FR" w:eastAsia="zh-CN"/>
        </w:rPr>
        <w:t>th wake-up signal (</w:t>
      </w:r>
      <w:r>
        <w:rPr>
          <w:rFonts w:ascii="Arial" w:eastAsia="宋体" w:hAnsi="Arial" w:cs="Arial"/>
          <w:iCs/>
          <w:sz w:val="28"/>
          <w:szCs w:val="28"/>
          <w:lang w:val="fr-FR" w:eastAsia="zh-CN"/>
        </w:rPr>
        <w:t>Option 2</w:t>
      </w:r>
      <w:r w:rsidR="008E1311">
        <w:rPr>
          <w:rFonts w:ascii="Arial" w:eastAsia="宋体" w:hAnsi="Arial" w:cs="Arial"/>
          <w:iCs/>
          <w:sz w:val="28"/>
          <w:szCs w:val="28"/>
          <w:lang w:val="fr-FR" w:eastAsia="zh-CN"/>
        </w:rPr>
        <w:t>-1 and Option 2-2</w:t>
      </w:r>
      <w:r w:rsidR="00390BE7">
        <w:rPr>
          <w:rFonts w:ascii="Arial" w:eastAsia="宋体" w:hAnsi="Arial" w:cs="Arial"/>
          <w:iCs/>
          <w:sz w:val="28"/>
          <w:szCs w:val="28"/>
          <w:lang w:val="fr-FR" w:eastAsia="zh-CN"/>
        </w:rPr>
        <w:t>)</w:t>
      </w:r>
    </w:p>
    <w:p w14:paraId="6E4728B6" w14:textId="28885145" w:rsidR="00D6024C" w:rsidRPr="00D6024C" w:rsidRDefault="00D6024C" w:rsidP="00D6024C">
      <w:pPr>
        <w:pStyle w:val="3"/>
        <w:rPr>
          <w:sz w:val="22"/>
        </w:rPr>
      </w:pPr>
      <w:r w:rsidRPr="00D6024C">
        <w:rPr>
          <w:sz w:val="22"/>
        </w:rPr>
        <w:t>3.2</w:t>
      </w:r>
      <w:r>
        <w:rPr>
          <w:sz w:val="22"/>
        </w:rPr>
        <w:t>.1</w:t>
      </w:r>
      <w:r w:rsidRPr="00D6024C">
        <w:rPr>
          <w:sz w:val="22"/>
        </w:rPr>
        <w:t xml:space="preserve"> </w:t>
      </w:r>
      <w:r>
        <w:rPr>
          <w:sz w:val="22"/>
        </w:rPr>
        <w:t>WUS without group paging indication</w:t>
      </w:r>
    </w:p>
    <w:p w14:paraId="3E9F3A34" w14:textId="48AA2A0C" w:rsidR="00D326D1" w:rsidRDefault="00CD6297" w:rsidP="000C10D7">
      <w:pPr>
        <w:pStyle w:val="a7"/>
        <w:jc w:val="both"/>
        <w:rPr>
          <w:rFonts w:ascii="Times New Roman" w:eastAsiaTheme="minorEastAsia" w:hAnsi="Times New Roman"/>
          <w:bCs/>
          <w:lang w:val="en-US" w:eastAsia="zh-CN"/>
        </w:rPr>
      </w:pPr>
      <w:r w:rsidRPr="00CD6297">
        <w:rPr>
          <w:rFonts w:ascii="Times New Roman" w:eastAsiaTheme="minorEastAsia" w:hAnsi="Times New Roman"/>
          <w:bCs/>
          <w:lang w:val="en-US" w:eastAsia="zh-CN"/>
        </w:rPr>
        <w:t xml:space="preserve">For </w:t>
      </w:r>
      <w:r w:rsidR="00CA1637" w:rsidRPr="00CA1637">
        <w:rPr>
          <w:rFonts w:ascii="Times New Roman" w:eastAsia="宋体" w:hAnsi="Times New Roman"/>
          <w:lang w:eastAsia="zh-CN"/>
        </w:rPr>
        <w:t>Option 2-1 (sequence based WUS) and Option 2-2 (PDCCH based WUS)</w:t>
      </w:r>
      <w:r>
        <w:rPr>
          <w:rFonts w:ascii="Times New Roman" w:eastAsiaTheme="minorEastAsia" w:hAnsi="Times New Roman"/>
          <w:bCs/>
          <w:lang w:val="en-US" w:eastAsia="zh-CN"/>
        </w:rPr>
        <w:t xml:space="preserve">, we assume the WUS duration is 2 </w:t>
      </w:r>
      <w:proofErr w:type="spellStart"/>
      <w:r>
        <w:rPr>
          <w:rFonts w:ascii="Times New Roman" w:eastAsiaTheme="minorEastAsia" w:hAnsi="Times New Roman"/>
          <w:bCs/>
          <w:lang w:val="en-US" w:eastAsia="zh-CN"/>
        </w:rPr>
        <w:t>ms</w:t>
      </w:r>
      <w:proofErr w:type="spellEnd"/>
      <w:r>
        <w:rPr>
          <w:rFonts w:ascii="Times New Roman" w:eastAsiaTheme="minorEastAsia" w:hAnsi="Times New Roman"/>
          <w:bCs/>
          <w:lang w:val="en-US" w:eastAsia="zh-CN"/>
        </w:rPr>
        <w:t xml:space="preserve"> and the relative power is 50 which is the same as SSB and PDCCH-only.</w:t>
      </w:r>
      <w:r w:rsidR="0088643C">
        <w:rPr>
          <w:rFonts w:ascii="Times New Roman" w:eastAsiaTheme="minorEastAsia" w:hAnsi="Times New Roman"/>
          <w:bCs/>
          <w:lang w:val="en-US" w:eastAsia="zh-CN"/>
        </w:rPr>
        <w:t xml:space="preserve"> </w:t>
      </w:r>
      <w:r w:rsidR="00AC6EEA">
        <w:rPr>
          <w:rFonts w:ascii="Times New Roman" w:eastAsia="宋体" w:hAnsi="Times New Roman"/>
          <w:lang w:eastAsia="zh-CN"/>
        </w:rPr>
        <w:t>T</w:t>
      </w:r>
      <w:r w:rsidR="00AC6EEA">
        <w:rPr>
          <w:rFonts w:ascii="Times New Roman" w:eastAsia="宋体" w:hAnsi="Times New Roman" w:hint="eastAsia"/>
          <w:lang w:eastAsia="zh-CN"/>
        </w:rPr>
        <w:t>he</w:t>
      </w:r>
      <w:r w:rsidR="00AC6EEA" w:rsidRPr="000A3FF1">
        <w:rPr>
          <w:rFonts w:ascii="Times New Roman" w:eastAsia="宋体" w:hAnsi="Times New Roman"/>
          <w:lang w:eastAsia="zh-CN"/>
        </w:rPr>
        <w:t xml:space="preserve"> </w:t>
      </w:r>
      <w:r w:rsidR="006C7995">
        <w:rPr>
          <w:rFonts w:ascii="Times New Roman" w:eastAsia="宋体" w:hAnsi="Times New Roman"/>
          <w:lang w:eastAsia="zh-CN"/>
        </w:rPr>
        <w:t>gap</w:t>
      </w:r>
      <w:r w:rsidR="00AC6EEA">
        <w:rPr>
          <w:rFonts w:ascii="Times New Roman" w:eastAsia="宋体" w:hAnsi="Times New Roman"/>
          <w:lang w:eastAsia="zh-CN"/>
        </w:rPr>
        <w:t xml:space="preserve"> between WUS</w:t>
      </w:r>
      <w:r w:rsidR="00AC6EEA" w:rsidRPr="00AC6EEA">
        <w:rPr>
          <w:rFonts w:ascii="Times New Roman" w:eastAsia="宋体" w:hAnsi="Times New Roman"/>
          <w:lang w:eastAsia="zh-CN"/>
        </w:rPr>
        <w:t xml:space="preserve"> and the </w:t>
      </w:r>
      <w:r w:rsidR="00AC6EEA">
        <w:rPr>
          <w:rFonts w:ascii="Times New Roman" w:eastAsia="宋体" w:hAnsi="Times New Roman"/>
          <w:lang w:eastAsia="zh-CN"/>
        </w:rPr>
        <w:t>neatest SSB burst is [</w:t>
      </w:r>
      <w:r w:rsidR="006C7995">
        <w:rPr>
          <w:rFonts w:ascii="Times New Roman" w:eastAsia="宋体" w:hAnsi="Times New Roman"/>
          <w:lang w:eastAsia="zh-CN"/>
        </w:rPr>
        <w:t>0</w:t>
      </w:r>
      <w:r w:rsidR="00AC6EEA">
        <w:rPr>
          <w:rFonts w:ascii="Times New Roman" w:eastAsia="宋体" w:hAnsi="Times New Roman"/>
          <w:lang w:eastAsia="zh-CN"/>
        </w:rPr>
        <w:t>~</w:t>
      </w:r>
      <w:r w:rsidR="006C7995">
        <w:rPr>
          <w:rFonts w:ascii="Times New Roman" w:eastAsia="宋体" w:hAnsi="Times New Roman"/>
          <w:lang w:eastAsia="zh-CN"/>
        </w:rPr>
        <w:t>5</w:t>
      </w:r>
      <w:r w:rsidR="00AC6EEA">
        <w:rPr>
          <w:rFonts w:ascii="Times New Roman" w:eastAsia="宋体" w:hAnsi="Times New Roman"/>
          <w:lang w:eastAsia="zh-CN"/>
        </w:rPr>
        <w:t xml:space="preserve"> </w:t>
      </w:r>
      <w:proofErr w:type="spellStart"/>
      <w:r w:rsidR="00AC6EEA">
        <w:rPr>
          <w:rFonts w:ascii="Times New Roman" w:eastAsia="宋体" w:hAnsi="Times New Roman"/>
          <w:lang w:eastAsia="zh-CN"/>
        </w:rPr>
        <w:t>ms</w:t>
      </w:r>
      <w:proofErr w:type="spellEnd"/>
      <w:r w:rsidR="00AC6EEA">
        <w:rPr>
          <w:rFonts w:ascii="Times New Roman" w:eastAsia="宋体" w:hAnsi="Times New Roman"/>
          <w:lang w:eastAsia="zh-CN"/>
        </w:rPr>
        <w:t>].</w:t>
      </w:r>
      <w:r w:rsidR="00654EA1">
        <w:rPr>
          <w:rFonts w:ascii="Times New Roman" w:eastAsia="宋体" w:hAnsi="Times New Roman"/>
          <w:lang w:eastAsia="zh-CN"/>
        </w:rPr>
        <w:t xml:space="preserve"> </w:t>
      </w:r>
      <w:r w:rsidR="00654EA1">
        <w:rPr>
          <w:rFonts w:ascii="Times New Roman" w:eastAsiaTheme="minorEastAsia" w:hAnsi="Times New Roman"/>
          <w:bCs/>
          <w:lang w:val="en-US" w:eastAsia="zh-CN"/>
        </w:rPr>
        <w:t xml:space="preserve">As shown in </w:t>
      </w:r>
      <w:r w:rsidR="00481C55">
        <w:rPr>
          <w:rFonts w:ascii="Times New Roman" w:eastAsiaTheme="minorEastAsia" w:hAnsi="Times New Roman"/>
          <w:b/>
          <w:bCs/>
          <w:lang w:val="en-US" w:eastAsia="zh-CN"/>
        </w:rPr>
        <w:fldChar w:fldCharType="begin"/>
      </w:r>
      <w:r w:rsidR="00481C55">
        <w:rPr>
          <w:rFonts w:ascii="Times New Roman" w:eastAsiaTheme="minorEastAsia" w:hAnsi="Times New Roman"/>
          <w:bCs/>
          <w:lang w:val="en-US" w:eastAsia="zh-CN"/>
        </w:rPr>
        <w:instrText xml:space="preserve"> REF _Ref47347487 \h </w:instrText>
      </w:r>
      <w:r w:rsidR="00481C55">
        <w:rPr>
          <w:rFonts w:ascii="Times New Roman" w:eastAsiaTheme="minorEastAsia" w:hAnsi="Times New Roman"/>
          <w:b/>
          <w:bCs/>
          <w:lang w:val="en-US" w:eastAsia="zh-CN"/>
        </w:rPr>
      </w:r>
      <w:r w:rsidR="00481C55">
        <w:rPr>
          <w:rFonts w:ascii="Times New Roman" w:eastAsiaTheme="minorEastAsia" w:hAnsi="Times New Roman"/>
          <w:b/>
          <w:bCs/>
          <w:lang w:val="en-US" w:eastAsia="zh-CN"/>
        </w:rPr>
        <w:fldChar w:fldCharType="separate"/>
      </w:r>
      <w:r w:rsidR="00481C55" w:rsidRPr="001F424F">
        <w:rPr>
          <w:rFonts w:ascii="Times New Roman" w:hAnsi="Times New Roman"/>
          <w:b/>
        </w:rPr>
        <w:t>Figure 2</w:t>
      </w:r>
      <w:r w:rsidR="00481C55">
        <w:rPr>
          <w:rFonts w:ascii="Times New Roman" w:eastAsiaTheme="minorEastAsia" w:hAnsi="Times New Roman"/>
          <w:b/>
          <w:bCs/>
          <w:lang w:val="en-US" w:eastAsia="zh-CN"/>
        </w:rPr>
        <w:fldChar w:fldCharType="end"/>
      </w:r>
      <w:r w:rsidR="00654EA1" w:rsidRPr="00654EA1">
        <w:rPr>
          <w:rFonts w:ascii="Times New Roman" w:eastAsiaTheme="minorEastAsia" w:hAnsi="Times New Roman"/>
          <w:bCs/>
          <w:lang w:val="en-US" w:eastAsia="zh-CN"/>
        </w:rPr>
        <w:t>,</w:t>
      </w:r>
      <w:r w:rsidR="00654EA1">
        <w:rPr>
          <w:rFonts w:ascii="Times New Roman" w:eastAsiaTheme="minorEastAsia" w:hAnsi="Times New Roman"/>
          <w:bCs/>
          <w:lang w:val="en-US" w:eastAsia="zh-CN"/>
        </w:rPr>
        <w:t xml:space="preserve"> there are three WUS candidate positions</w:t>
      </w:r>
      <w:r w:rsidR="00D84BD5">
        <w:rPr>
          <w:rFonts w:ascii="Times New Roman" w:eastAsiaTheme="minorEastAsia" w:hAnsi="Times New Roman"/>
          <w:bCs/>
          <w:lang w:val="en-US" w:eastAsia="zh-CN"/>
        </w:rPr>
        <w:t xml:space="preserve">, but </w:t>
      </w:r>
      <w:r w:rsidR="002E3EB4">
        <w:rPr>
          <w:rFonts w:ascii="Times New Roman" w:eastAsiaTheme="minorEastAsia" w:hAnsi="Times New Roman"/>
          <w:bCs/>
          <w:lang w:val="en-US" w:eastAsia="zh-CN"/>
        </w:rPr>
        <w:t>not all of them can be applied for PDCCH based WUS. At least c</w:t>
      </w:r>
      <w:r w:rsidR="00D84BD5">
        <w:rPr>
          <w:rFonts w:ascii="Times New Roman" w:eastAsiaTheme="minorEastAsia" w:hAnsi="Times New Roman"/>
          <w:bCs/>
          <w:lang w:val="en-US" w:eastAsia="zh-CN"/>
        </w:rPr>
        <w:t xml:space="preserve">andidate position 1 </w:t>
      </w:r>
      <w:r w:rsidR="002E3EB4">
        <w:rPr>
          <w:rFonts w:ascii="Times New Roman" w:eastAsiaTheme="minorEastAsia" w:hAnsi="Times New Roman"/>
          <w:bCs/>
          <w:lang w:val="en-US" w:eastAsia="zh-CN"/>
        </w:rPr>
        <w:t>cannot</w:t>
      </w:r>
      <w:r w:rsidR="00D84BD5">
        <w:rPr>
          <w:rFonts w:ascii="Times New Roman" w:eastAsiaTheme="minorEastAsia" w:hAnsi="Times New Roman"/>
          <w:bCs/>
          <w:lang w:val="en-US" w:eastAsia="zh-CN"/>
        </w:rPr>
        <w:t xml:space="preserve"> be configured for </w:t>
      </w:r>
      <w:r w:rsidR="002E3EB4">
        <w:rPr>
          <w:rFonts w:ascii="Times New Roman" w:eastAsiaTheme="minorEastAsia" w:hAnsi="Times New Roman"/>
          <w:bCs/>
          <w:lang w:val="en-US" w:eastAsia="zh-CN"/>
        </w:rPr>
        <w:t>PDCCH</w:t>
      </w:r>
      <w:r w:rsidR="00D84BD5">
        <w:rPr>
          <w:rFonts w:ascii="Times New Roman" w:eastAsiaTheme="minorEastAsia" w:hAnsi="Times New Roman"/>
          <w:bCs/>
          <w:lang w:val="en-US" w:eastAsia="zh-CN"/>
        </w:rPr>
        <w:t xml:space="preserve"> based WUS</w:t>
      </w:r>
      <w:r w:rsidR="00E14201">
        <w:rPr>
          <w:rFonts w:ascii="Times New Roman" w:eastAsiaTheme="minorEastAsia" w:hAnsi="Times New Roman"/>
          <w:bCs/>
          <w:lang w:val="en-US" w:eastAsia="zh-CN"/>
        </w:rPr>
        <w:t xml:space="preserve"> and it has to be only applied for sequence based WUS. </w:t>
      </w:r>
      <w:bookmarkStart w:id="24" w:name="OLE_LINK5"/>
      <w:r w:rsidR="00E14201">
        <w:rPr>
          <w:rFonts w:ascii="Times New Roman" w:eastAsiaTheme="minorEastAsia" w:hAnsi="Times New Roman"/>
          <w:bCs/>
          <w:lang w:val="en-US" w:eastAsia="zh-CN"/>
        </w:rPr>
        <w:t>Besides, WUS</w:t>
      </w:r>
      <w:r w:rsidR="007B68A2">
        <w:rPr>
          <w:rFonts w:ascii="Times New Roman" w:eastAsiaTheme="minorEastAsia" w:hAnsi="Times New Roman"/>
          <w:bCs/>
          <w:lang w:val="en-US" w:eastAsia="zh-CN"/>
        </w:rPr>
        <w:t xml:space="preserve"> can </w:t>
      </w:r>
      <w:r w:rsidR="006E1A3A">
        <w:rPr>
          <w:rFonts w:ascii="Times New Roman" w:eastAsiaTheme="minorEastAsia" w:hAnsi="Times New Roman"/>
          <w:bCs/>
          <w:lang w:val="en-US" w:eastAsia="zh-CN"/>
        </w:rPr>
        <w:t xml:space="preserve">also </w:t>
      </w:r>
      <w:r w:rsidR="00BB2F1D">
        <w:rPr>
          <w:rFonts w:ascii="Times New Roman" w:eastAsiaTheme="minorEastAsia" w:hAnsi="Times New Roman"/>
          <w:bCs/>
          <w:lang w:val="en-US" w:eastAsia="zh-CN"/>
        </w:rPr>
        <w:t xml:space="preserve">impact </w:t>
      </w:r>
      <w:r w:rsidR="006E1A3A">
        <w:rPr>
          <w:rFonts w:ascii="Times New Roman" w:eastAsiaTheme="minorEastAsia" w:hAnsi="Times New Roman"/>
          <w:bCs/>
          <w:lang w:val="en-US" w:eastAsia="zh-CN"/>
        </w:rPr>
        <w:t xml:space="preserve">how many SSB burst the UE </w:t>
      </w:r>
      <w:r w:rsidR="00BB2F1D">
        <w:rPr>
          <w:rFonts w:ascii="Times New Roman" w:eastAsiaTheme="minorEastAsia" w:hAnsi="Times New Roman"/>
          <w:bCs/>
          <w:lang w:val="en-US" w:eastAsia="zh-CN"/>
        </w:rPr>
        <w:t>need to process</w:t>
      </w:r>
      <w:r w:rsidR="006E1A3A">
        <w:rPr>
          <w:rFonts w:ascii="Times New Roman" w:eastAsiaTheme="minorEastAsia" w:hAnsi="Times New Roman"/>
          <w:bCs/>
          <w:lang w:val="en-US" w:eastAsia="zh-CN"/>
        </w:rPr>
        <w:t>.</w:t>
      </w:r>
    </w:p>
    <w:bookmarkEnd w:id="24"/>
    <w:p w14:paraId="2FCDFE8F" w14:textId="664DEAD9" w:rsidR="000C10D7" w:rsidRPr="00E14201" w:rsidRDefault="00481C55" w:rsidP="000C10D7">
      <w:pPr>
        <w:pStyle w:val="a7"/>
        <w:jc w:val="both"/>
        <w:rPr>
          <w:rFonts w:ascii="Times New Roman" w:eastAsiaTheme="minorEastAsia" w:hAnsi="Times New Roman"/>
          <w:bCs/>
          <w:lang w:val="en-US" w:eastAsia="zh-CN"/>
        </w:rPr>
      </w:pPr>
      <w:r>
        <w:rPr>
          <w:rFonts w:ascii="Times New Roman" w:eastAsia="宋体" w:hAnsi="Times New Roman"/>
          <w:b/>
          <w:lang w:eastAsia="zh-CN"/>
        </w:rPr>
        <w:fldChar w:fldCharType="begin"/>
      </w:r>
      <w:r>
        <w:rPr>
          <w:rFonts w:ascii="Times New Roman" w:eastAsia="宋体" w:hAnsi="Times New Roman"/>
          <w:lang w:eastAsia="zh-CN"/>
        </w:rPr>
        <w:instrText xml:space="preserve"> REF _Ref47347533 \h </w:instrText>
      </w:r>
      <w:r>
        <w:rPr>
          <w:rFonts w:ascii="Times New Roman" w:eastAsia="宋体" w:hAnsi="Times New Roman"/>
          <w:b/>
          <w:lang w:eastAsia="zh-CN"/>
        </w:rPr>
      </w:r>
      <w:r>
        <w:rPr>
          <w:rFonts w:ascii="Times New Roman" w:eastAsia="宋体" w:hAnsi="Times New Roman"/>
          <w:b/>
          <w:lang w:eastAsia="zh-CN"/>
        </w:rPr>
        <w:fldChar w:fldCharType="separate"/>
      </w:r>
      <w:r w:rsidRPr="009F603D">
        <w:rPr>
          <w:rFonts w:ascii="Times New Roman" w:hAnsi="Times New Roman"/>
          <w:b/>
        </w:rPr>
        <w:t>Table 5</w:t>
      </w:r>
      <w:r>
        <w:rPr>
          <w:rFonts w:ascii="Times New Roman" w:eastAsia="宋体" w:hAnsi="Times New Roman"/>
          <w:b/>
          <w:lang w:eastAsia="zh-CN"/>
        </w:rPr>
        <w:fldChar w:fldCharType="end"/>
      </w:r>
      <w:r w:rsidR="0081342B">
        <w:rPr>
          <w:rFonts w:ascii="Times New Roman" w:eastAsia="宋体" w:hAnsi="Times New Roman"/>
          <w:lang w:eastAsia="zh-CN"/>
        </w:rPr>
        <w:t xml:space="preserve"> gives the </w:t>
      </w:r>
      <w:r w:rsidR="00AB0311">
        <w:rPr>
          <w:rFonts w:ascii="Times New Roman" w:eastAsia="宋体" w:hAnsi="Times New Roman"/>
          <w:lang w:eastAsia="zh-CN"/>
        </w:rPr>
        <w:t>assumptions for</w:t>
      </w:r>
      <w:r w:rsidR="00AB0311" w:rsidRPr="0081342B">
        <w:rPr>
          <w:rFonts w:ascii="Times New Roman" w:eastAsia="宋体" w:hAnsi="Times New Roman"/>
          <w:lang w:eastAsia="zh-CN"/>
        </w:rPr>
        <w:t xml:space="preserve"> </w:t>
      </w:r>
      <w:r w:rsidR="00344DAE">
        <w:rPr>
          <w:rFonts w:ascii="Times New Roman" w:eastAsia="宋体" w:hAnsi="Times New Roman" w:hint="eastAsia"/>
          <w:lang w:eastAsia="zh-CN"/>
        </w:rPr>
        <w:t>the</w:t>
      </w:r>
      <w:r w:rsidR="00344DAE">
        <w:rPr>
          <w:rFonts w:ascii="Times New Roman" w:eastAsia="宋体" w:hAnsi="Times New Roman"/>
          <w:lang w:eastAsia="zh-CN"/>
        </w:rPr>
        <w:t xml:space="preserve"> </w:t>
      </w:r>
      <w:r w:rsidR="0081342B" w:rsidRPr="0081342B">
        <w:rPr>
          <w:rFonts w:ascii="Times New Roman" w:eastAsia="宋体" w:hAnsi="Times New Roman"/>
          <w:lang w:eastAsia="zh-CN"/>
        </w:rPr>
        <w:t xml:space="preserve">number of SSB burst that UE need to receive before PO </w:t>
      </w:r>
      <w:r w:rsidR="00820BEC">
        <w:rPr>
          <w:rFonts w:ascii="Times New Roman" w:eastAsia="宋体" w:hAnsi="Times New Roman"/>
          <w:lang w:eastAsia="zh-CN"/>
        </w:rPr>
        <w:t>with</w:t>
      </w:r>
      <w:r w:rsidR="00A23BAC">
        <w:rPr>
          <w:rFonts w:ascii="Times New Roman" w:eastAsia="宋体" w:hAnsi="Times New Roman"/>
          <w:lang w:eastAsia="zh-CN"/>
        </w:rPr>
        <w:t xml:space="preserve"> different </w:t>
      </w:r>
      <w:r w:rsidR="006E1A3A">
        <w:rPr>
          <w:rFonts w:ascii="Times New Roman" w:eastAsia="宋体" w:hAnsi="Times New Roman"/>
          <w:lang w:eastAsia="zh-CN"/>
        </w:rPr>
        <w:t>WUS indication</w:t>
      </w:r>
      <w:r w:rsidR="0081342B">
        <w:rPr>
          <w:rFonts w:ascii="Times New Roman" w:eastAsia="宋体" w:hAnsi="Times New Roman"/>
          <w:lang w:eastAsia="zh-CN"/>
        </w:rPr>
        <w:t>.</w:t>
      </w:r>
      <w:r w:rsidR="00A3240C">
        <w:rPr>
          <w:rFonts w:ascii="Times New Roman" w:eastAsia="宋体" w:hAnsi="Times New Roman"/>
          <w:lang w:eastAsia="zh-CN"/>
        </w:rPr>
        <w:t xml:space="preserve"> </w:t>
      </w:r>
      <w:r w:rsidR="00113BAE">
        <w:rPr>
          <w:rFonts w:ascii="Times New Roman" w:eastAsia="宋体" w:hAnsi="Times New Roman" w:hint="eastAsia"/>
          <w:lang w:eastAsia="zh-CN"/>
        </w:rPr>
        <w:t>I</w:t>
      </w:r>
      <w:r w:rsidR="00113BAE">
        <w:rPr>
          <w:rFonts w:ascii="Times New Roman" w:eastAsia="宋体" w:hAnsi="Times New Roman"/>
          <w:lang w:eastAsia="zh-CN"/>
        </w:rPr>
        <w:t xml:space="preserve">n Low SINR case, </w:t>
      </w:r>
      <w:r w:rsidR="00530805">
        <w:rPr>
          <w:rFonts w:ascii="Times New Roman" w:eastAsia="宋体" w:hAnsi="Times New Roman"/>
          <w:lang w:eastAsia="zh-CN"/>
        </w:rPr>
        <w:t xml:space="preserve">as shown in </w:t>
      </w:r>
      <w:r w:rsidR="009F603D">
        <w:rPr>
          <w:rFonts w:ascii="Times New Roman" w:eastAsia="宋体" w:hAnsi="Times New Roman"/>
          <w:b/>
          <w:lang w:eastAsia="zh-CN"/>
        </w:rPr>
        <w:fldChar w:fldCharType="begin"/>
      </w:r>
      <w:r w:rsidR="009F603D">
        <w:rPr>
          <w:rFonts w:ascii="Times New Roman" w:eastAsia="宋体" w:hAnsi="Times New Roman"/>
          <w:lang w:eastAsia="zh-CN"/>
        </w:rPr>
        <w:instrText xml:space="preserve"> REF _Ref47347487 \h </w:instrText>
      </w:r>
      <w:r w:rsidR="009F603D">
        <w:rPr>
          <w:rFonts w:ascii="Times New Roman" w:eastAsia="宋体" w:hAnsi="Times New Roman"/>
          <w:b/>
          <w:lang w:eastAsia="zh-CN"/>
        </w:rPr>
      </w:r>
      <w:r w:rsidR="009F603D">
        <w:rPr>
          <w:rFonts w:ascii="Times New Roman" w:eastAsia="宋体" w:hAnsi="Times New Roman"/>
          <w:b/>
          <w:lang w:eastAsia="zh-CN"/>
        </w:rPr>
        <w:fldChar w:fldCharType="separate"/>
      </w:r>
      <w:r w:rsidR="009F603D" w:rsidRPr="001F424F">
        <w:rPr>
          <w:rFonts w:ascii="Times New Roman" w:hAnsi="Times New Roman"/>
          <w:b/>
        </w:rPr>
        <w:t>Figure 2</w:t>
      </w:r>
      <w:r w:rsidR="009F603D">
        <w:rPr>
          <w:rFonts w:ascii="Times New Roman" w:eastAsia="宋体" w:hAnsi="Times New Roman"/>
          <w:b/>
          <w:lang w:eastAsia="zh-CN"/>
        </w:rPr>
        <w:fldChar w:fldCharType="end"/>
      </w:r>
      <w:r w:rsidR="00530805">
        <w:rPr>
          <w:rFonts w:ascii="Times New Roman" w:eastAsia="宋体" w:hAnsi="Times New Roman"/>
          <w:b/>
          <w:lang w:eastAsia="zh-CN"/>
        </w:rPr>
        <w:t>,</w:t>
      </w:r>
      <w:r w:rsidR="00530805">
        <w:rPr>
          <w:rFonts w:ascii="Times New Roman" w:eastAsia="宋体" w:hAnsi="Times New Roman"/>
          <w:lang w:eastAsia="zh-CN"/>
        </w:rPr>
        <w:t xml:space="preserve"> </w:t>
      </w:r>
      <w:r w:rsidR="00113BAE">
        <w:rPr>
          <w:rFonts w:ascii="Times New Roman" w:eastAsia="宋体" w:hAnsi="Times New Roman"/>
          <w:lang w:eastAsia="zh-CN"/>
        </w:rPr>
        <w:t>w</w:t>
      </w:r>
      <w:r w:rsidR="00B54307">
        <w:rPr>
          <w:rFonts w:ascii="Times New Roman" w:eastAsia="宋体" w:hAnsi="Times New Roman"/>
          <w:lang w:eastAsia="zh-CN"/>
        </w:rPr>
        <w:t xml:space="preserve">hen WUS indicates </w:t>
      </w:r>
      <w:r w:rsidR="000B39D2">
        <w:rPr>
          <w:rFonts w:ascii="Times New Roman" w:eastAsia="宋体" w:hAnsi="Times New Roman"/>
          <w:lang w:eastAsia="zh-CN"/>
        </w:rPr>
        <w:t xml:space="preserve">there is no paging, </w:t>
      </w:r>
      <w:r w:rsidR="00B54307">
        <w:rPr>
          <w:rFonts w:ascii="Times New Roman" w:eastAsia="宋体" w:hAnsi="Times New Roman"/>
          <w:lang w:eastAsia="zh-CN"/>
        </w:rPr>
        <w:t>U</w:t>
      </w:r>
      <w:r w:rsidR="00B54307">
        <w:rPr>
          <w:rFonts w:ascii="Times New Roman" w:eastAsia="宋体" w:hAnsi="Times New Roman" w:hint="eastAsia"/>
          <w:lang w:eastAsia="zh-CN"/>
        </w:rPr>
        <w:t>E</w:t>
      </w:r>
      <w:r w:rsidR="00B54307">
        <w:rPr>
          <w:rFonts w:ascii="Times New Roman" w:eastAsia="宋体" w:hAnsi="Times New Roman"/>
          <w:lang w:eastAsia="zh-CN"/>
        </w:rPr>
        <w:t xml:space="preserve"> </w:t>
      </w:r>
      <w:r w:rsidR="00B54307">
        <w:rPr>
          <w:rFonts w:ascii="Times New Roman" w:eastAsia="宋体" w:hAnsi="Times New Roman" w:hint="eastAsia"/>
          <w:lang w:eastAsia="zh-CN"/>
        </w:rPr>
        <w:t>w</w:t>
      </w:r>
      <w:r w:rsidR="00B54307">
        <w:rPr>
          <w:rFonts w:ascii="Times New Roman" w:eastAsia="宋体" w:hAnsi="Times New Roman"/>
          <w:lang w:eastAsia="zh-CN"/>
        </w:rPr>
        <w:t>ill skip two SSB burst</w:t>
      </w:r>
      <w:r w:rsidR="00530805">
        <w:rPr>
          <w:rFonts w:ascii="Times New Roman" w:eastAsia="宋体" w:hAnsi="Times New Roman"/>
          <w:lang w:eastAsia="zh-CN"/>
        </w:rPr>
        <w:t>s</w:t>
      </w:r>
      <w:r w:rsidR="00B54307">
        <w:rPr>
          <w:rFonts w:ascii="Times New Roman" w:eastAsia="宋体" w:hAnsi="Times New Roman"/>
          <w:lang w:eastAsia="zh-CN"/>
        </w:rPr>
        <w:t xml:space="preserve"> </w:t>
      </w:r>
      <w:r w:rsidR="000B39D2">
        <w:rPr>
          <w:rFonts w:ascii="Times New Roman" w:eastAsia="宋体" w:hAnsi="Times New Roman"/>
          <w:lang w:eastAsia="zh-CN"/>
        </w:rPr>
        <w:t>and PO reception</w:t>
      </w:r>
      <w:r w:rsidR="00530805">
        <w:rPr>
          <w:rFonts w:ascii="Times New Roman" w:eastAsia="宋体" w:hAnsi="Times New Roman"/>
          <w:lang w:eastAsia="zh-CN"/>
        </w:rPr>
        <w:t xml:space="preserve"> </w:t>
      </w:r>
      <w:r w:rsidR="006C7995">
        <w:rPr>
          <w:rFonts w:ascii="Times New Roman" w:eastAsia="宋体" w:hAnsi="Times New Roman"/>
          <w:lang w:eastAsia="zh-CN"/>
        </w:rPr>
        <w:t>to</w:t>
      </w:r>
      <w:r w:rsidR="00530805">
        <w:rPr>
          <w:rFonts w:ascii="Times New Roman" w:eastAsia="宋体" w:hAnsi="Times New Roman"/>
          <w:lang w:eastAsia="zh-CN"/>
        </w:rPr>
        <w:t xml:space="preserve"> only receive one SSB burst before PO for intra-frequency measurement</w:t>
      </w:r>
      <w:r w:rsidR="00113BAE">
        <w:rPr>
          <w:rFonts w:ascii="Times New Roman" w:eastAsia="宋体" w:hAnsi="Times New Roman"/>
          <w:lang w:eastAsia="zh-CN"/>
        </w:rPr>
        <w:t xml:space="preserve">. Otherwise, UE should receive all of them. In </w:t>
      </w:r>
      <w:r w:rsidR="006C7995">
        <w:rPr>
          <w:rFonts w:ascii="Times New Roman" w:eastAsia="宋体" w:hAnsi="Times New Roman"/>
          <w:lang w:eastAsia="zh-CN"/>
        </w:rPr>
        <w:t>H</w:t>
      </w:r>
      <w:r w:rsidR="00113BAE">
        <w:rPr>
          <w:rFonts w:ascii="Times New Roman" w:eastAsia="宋体" w:hAnsi="Times New Roman"/>
          <w:lang w:eastAsia="zh-CN"/>
        </w:rPr>
        <w:t>igh SINR case, there is only one SSB burst</w:t>
      </w:r>
      <w:r w:rsidR="00336E8A">
        <w:rPr>
          <w:rFonts w:ascii="Times New Roman" w:eastAsia="宋体" w:hAnsi="Times New Roman"/>
          <w:lang w:eastAsia="zh-CN"/>
        </w:rPr>
        <w:t xml:space="preserve"> </w:t>
      </w:r>
      <w:r w:rsidR="00D05EEA">
        <w:rPr>
          <w:rFonts w:ascii="Times New Roman" w:eastAsia="宋体" w:hAnsi="Times New Roman"/>
          <w:lang w:eastAsia="zh-CN"/>
        </w:rPr>
        <w:t xml:space="preserve">for serving cell RRM measurement. </w:t>
      </w:r>
      <w:r w:rsidR="00344DAE">
        <w:rPr>
          <w:rFonts w:ascii="Times New Roman" w:eastAsia="宋体" w:hAnsi="Times New Roman"/>
          <w:lang w:eastAsia="zh-CN"/>
        </w:rPr>
        <w:t xml:space="preserve">Furthermore, </w:t>
      </w:r>
      <w:r w:rsidR="00D326D1">
        <w:rPr>
          <w:rFonts w:ascii="Times New Roman" w:eastAsia="宋体" w:hAnsi="Times New Roman"/>
          <w:lang w:eastAsia="zh-CN"/>
        </w:rPr>
        <w:t xml:space="preserve">serving cell </w:t>
      </w:r>
      <w:r w:rsidR="00AD34D2">
        <w:rPr>
          <w:rFonts w:ascii="Times New Roman" w:eastAsia="宋体" w:hAnsi="Times New Roman"/>
          <w:lang w:eastAsia="zh-CN"/>
        </w:rPr>
        <w:t>RRM relaxation</w:t>
      </w:r>
      <w:r w:rsidR="00355802">
        <w:rPr>
          <w:rFonts w:ascii="Times New Roman" w:eastAsia="宋体" w:hAnsi="Times New Roman"/>
          <w:lang w:eastAsia="zh-CN"/>
        </w:rPr>
        <w:t xml:space="preserve"> </w:t>
      </w:r>
      <w:r w:rsidR="00344DAE">
        <w:rPr>
          <w:rFonts w:ascii="Times New Roman" w:eastAsia="宋体" w:hAnsi="Times New Roman"/>
          <w:lang w:eastAsia="zh-CN"/>
        </w:rPr>
        <w:t>can be considered in High SINR case</w:t>
      </w:r>
      <w:r w:rsidR="00D05EEA">
        <w:rPr>
          <w:rFonts w:ascii="Times New Roman" w:eastAsia="宋体" w:hAnsi="Times New Roman"/>
          <w:lang w:eastAsia="zh-CN"/>
        </w:rPr>
        <w:t xml:space="preserve"> </w:t>
      </w:r>
      <w:r w:rsidR="00D05EEA" w:rsidRPr="00D05EEA">
        <w:rPr>
          <w:rFonts w:ascii="Times New Roman" w:eastAsia="宋体" w:hAnsi="Times New Roman"/>
          <w:lang w:eastAsia="zh-CN"/>
        </w:rPr>
        <w:t>for power saving</w:t>
      </w:r>
      <w:r w:rsidR="00D05EEA">
        <w:rPr>
          <w:rFonts w:ascii="Times New Roman" w:eastAsia="宋体" w:hAnsi="Times New Roman"/>
          <w:lang w:eastAsia="zh-CN"/>
        </w:rPr>
        <w:t>. However, there is no power saving gain by using PDCCH based WUS</w:t>
      </w:r>
      <w:r w:rsidR="00D83459">
        <w:rPr>
          <w:rFonts w:ascii="Times New Roman" w:eastAsia="宋体" w:hAnsi="Times New Roman"/>
          <w:lang w:eastAsia="zh-CN"/>
        </w:rPr>
        <w:t xml:space="preserve"> configured in position 3</w:t>
      </w:r>
      <w:r w:rsidR="00D05EEA">
        <w:rPr>
          <w:rFonts w:ascii="Times New Roman" w:eastAsia="宋体" w:hAnsi="Times New Roman"/>
          <w:lang w:eastAsia="zh-CN"/>
        </w:rPr>
        <w:t xml:space="preserve"> because the one SSB cannot be relaxed</w:t>
      </w:r>
      <w:r w:rsidR="00D83459">
        <w:rPr>
          <w:rFonts w:ascii="Times New Roman" w:eastAsia="宋体" w:hAnsi="Times New Roman"/>
          <w:lang w:eastAsia="zh-CN"/>
        </w:rPr>
        <w:t xml:space="preserve"> with the WUS decoding requirement</w:t>
      </w:r>
      <w:r w:rsidR="00D05EEA">
        <w:rPr>
          <w:rFonts w:ascii="Times New Roman" w:eastAsia="宋体" w:hAnsi="Times New Roman"/>
          <w:lang w:eastAsia="zh-CN"/>
        </w:rPr>
        <w:t xml:space="preserve">. </w:t>
      </w:r>
      <w:r w:rsidR="00D83459">
        <w:rPr>
          <w:rFonts w:ascii="Times New Roman" w:eastAsia="宋体" w:hAnsi="Times New Roman"/>
          <w:lang w:eastAsia="zh-CN"/>
        </w:rPr>
        <w:t xml:space="preserve">In contrast, </w:t>
      </w:r>
      <w:r w:rsidR="000D2DC6">
        <w:rPr>
          <w:rFonts w:ascii="Times New Roman" w:eastAsia="宋体" w:hAnsi="Times New Roman"/>
          <w:lang w:eastAsia="zh-CN"/>
        </w:rPr>
        <w:t xml:space="preserve">sequence based WUS </w:t>
      </w:r>
      <w:r w:rsidR="008E10E1">
        <w:rPr>
          <w:rFonts w:ascii="Times New Roman" w:eastAsia="宋体" w:hAnsi="Times New Roman"/>
          <w:lang w:eastAsia="zh-CN"/>
        </w:rPr>
        <w:t>does not</w:t>
      </w:r>
      <w:r w:rsidR="000D2DC6">
        <w:rPr>
          <w:rFonts w:ascii="Times New Roman" w:eastAsia="宋体" w:hAnsi="Times New Roman"/>
          <w:lang w:eastAsia="zh-CN"/>
        </w:rPr>
        <w:t xml:space="preserve"> need SSB for decoding</w:t>
      </w:r>
      <w:r w:rsidR="00D83459">
        <w:rPr>
          <w:rFonts w:ascii="Times New Roman" w:eastAsia="宋体" w:hAnsi="Times New Roman"/>
          <w:lang w:eastAsia="zh-CN"/>
        </w:rPr>
        <w:t xml:space="preserve"> purpose, so the SSB burst measurement can be relaxed directly. Besides, </w:t>
      </w:r>
      <w:r w:rsidR="00D326D1">
        <w:rPr>
          <w:rFonts w:ascii="Times New Roman" w:eastAsia="宋体" w:hAnsi="Times New Roman"/>
          <w:lang w:eastAsia="zh-CN"/>
        </w:rPr>
        <w:t>the WUS sequence itself ha</w:t>
      </w:r>
      <w:r w:rsidR="00D83459">
        <w:rPr>
          <w:rFonts w:ascii="Times New Roman" w:eastAsia="宋体" w:hAnsi="Times New Roman"/>
          <w:lang w:eastAsia="zh-CN"/>
        </w:rPr>
        <w:t>s</w:t>
      </w:r>
      <w:r w:rsidR="00D326D1">
        <w:rPr>
          <w:rFonts w:ascii="Times New Roman" w:eastAsia="宋体" w:hAnsi="Times New Roman"/>
          <w:lang w:eastAsia="zh-CN"/>
        </w:rPr>
        <w:t xml:space="preserve"> the serving cell measurement function.</w:t>
      </w:r>
      <w:r w:rsidR="0063764D">
        <w:rPr>
          <w:rFonts w:ascii="Times New Roman" w:eastAsia="宋体" w:hAnsi="Times New Roman"/>
          <w:lang w:eastAsia="zh-CN"/>
        </w:rPr>
        <w:t xml:space="preserve"> Hence, we give two kinds of evaluation for High SINR case, i.e. with or without RRM relaxation. 4x serving cell RRM </w:t>
      </w:r>
      <w:r w:rsidR="006260D7">
        <w:rPr>
          <w:rFonts w:ascii="Times New Roman" w:eastAsia="宋体" w:hAnsi="Times New Roman"/>
          <w:lang w:eastAsia="zh-CN"/>
        </w:rPr>
        <w:t>relax</w:t>
      </w:r>
      <w:r w:rsidR="00E17196">
        <w:rPr>
          <w:rFonts w:ascii="Times New Roman" w:eastAsia="宋体" w:hAnsi="Times New Roman"/>
          <w:lang w:eastAsia="zh-CN"/>
        </w:rPr>
        <w:t>ation</w:t>
      </w:r>
      <w:r w:rsidR="006260D7">
        <w:rPr>
          <w:rFonts w:ascii="Times New Roman" w:eastAsia="宋体" w:hAnsi="Times New Roman"/>
          <w:lang w:eastAsia="zh-CN"/>
        </w:rPr>
        <w:t xml:space="preserve"> </w:t>
      </w:r>
      <w:r w:rsidR="0063764D">
        <w:rPr>
          <w:rFonts w:ascii="Times New Roman" w:eastAsia="宋体" w:hAnsi="Times New Roman"/>
          <w:lang w:eastAsia="zh-CN"/>
        </w:rPr>
        <w:t>is assumed which means SSB measurement will be done every four paging cycles.</w:t>
      </w:r>
      <w:r w:rsidR="00D83459">
        <w:rPr>
          <w:rFonts w:ascii="Times New Roman" w:eastAsia="宋体" w:hAnsi="Times New Roman"/>
          <w:lang w:eastAsia="zh-CN"/>
        </w:rPr>
        <w:t xml:space="preserve"> </w:t>
      </w:r>
    </w:p>
    <w:p w14:paraId="1254A5A6" w14:textId="5DBF0F08" w:rsidR="00EC0A36" w:rsidRPr="009F603D" w:rsidRDefault="009F603D" w:rsidP="009F603D">
      <w:pPr>
        <w:pStyle w:val="a7"/>
        <w:jc w:val="center"/>
        <w:rPr>
          <w:rFonts w:ascii="Times New Roman" w:hAnsi="Times New Roman"/>
          <w:b/>
        </w:rPr>
      </w:pPr>
      <w:bookmarkStart w:id="25" w:name="_Ref47347533"/>
      <w:r w:rsidRPr="009F603D">
        <w:rPr>
          <w:rFonts w:ascii="Times New Roman" w:hAnsi="Times New Roman"/>
          <w:b/>
        </w:rPr>
        <w:t xml:space="preserve">Table </w:t>
      </w:r>
      <w:r w:rsidRPr="009F603D">
        <w:rPr>
          <w:rFonts w:ascii="Times New Roman" w:hAnsi="Times New Roman"/>
          <w:b/>
        </w:rPr>
        <w:fldChar w:fldCharType="begin"/>
      </w:r>
      <w:r w:rsidRPr="009F603D">
        <w:rPr>
          <w:rFonts w:ascii="Times New Roman" w:hAnsi="Times New Roman"/>
          <w:b/>
        </w:rPr>
        <w:instrText xml:space="preserve"> SEQ Table \* ARABIC </w:instrText>
      </w:r>
      <w:r w:rsidRPr="009F603D">
        <w:rPr>
          <w:rFonts w:ascii="Times New Roman" w:hAnsi="Times New Roman"/>
          <w:b/>
        </w:rPr>
        <w:fldChar w:fldCharType="separate"/>
      </w:r>
      <w:r w:rsidR="002C73A2">
        <w:rPr>
          <w:rFonts w:ascii="Times New Roman" w:hAnsi="Times New Roman"/>
          <w:b/>
          <w:noProof/>
        </w:rPr>
        <w:t>5</w:t>
      </w:r>
      <w:r w:rsidRPr="009F603D">
        <w:rPr>
          <w:rFonts w:ascii="Times New Roman" w:hAnsi="Times New Roman"/>
          <w:b/>
        </w:rPr>
        <w:fldChar w:fldCharType="end"/>
      </w:r>
      <w:bookmarkEnd w:id="25"/>
      <w:r w:rsidR="00EC0A36" w:rsidRPr="009F603D">
        <w:rPr>
          <w:rFonts w:ascii="Times New Roman" w:hAnsi="Times New Roman"/>
          <w:b/>
        </w:rPr>
        <w:t>:</w:t>
      </w:r>
      <w:bookmarkStart w:id="26" w:name="_Hlk46952493"/>
      <w:r w:rsidRPr="009F603D">
        <w:rPr>
          <w:rFonts w:ascii="Times New Roman" w:hAnsi="Times New Roman"/>
          <w:b/>
        </w:rPr>
        <w:t xml:space="preserve"> T</w:t>
      </w:r>
      <w:r w:rsidR="00EC0A36" w:rsidRPr="009F603D">
        <w:rPr>
          <w:rFonts w:ascii="Times New Roman" w:hAnsi="Times New Roman"/>
          <w:b/>
        </w:rPr>
        <w:t>he number of SSB burst that UE need to receive before PO reception</w:t>
      </w:r>
      <w:bookmarkEnd w:id="26"/>
    </w:p>
    <w:tbl>
      <w:tblPr>
        <w:tblStyle w:val="af6"/>
        <w:tblW w:w="0" w:type="auto"/>
        <w:tblLook w:val="04A0" w:firstRow="1" w:lastRow="0" w:firstColumn="1" w:lastColumn="0" w:noHBand="0" w:noVBand="1"/>
      </w:tblPr>
      <w:tblGrid>
        <w:gridCol w:w="3539"/>
        <w:gridCol w:w="1985"/>
        <w:gridCol w:w="3536"/>
      </w:tblGrid>
      <w:tr w:rsidR="000C10D7" w14:paraId="61DC408E" w14:textId="77777777" w:rsidTr="00E67BA4">
        <w:tc>
          <w:tcPr>
            <w:tcW w:w="3539" w:type="dxa"/>
            <w:vAlign w:val="center"/>
          </w:tcPr>
          <w:p w14:paraId="33E59D60" w14:textId="7F19DE73" w:rsidR="000C10D7" w:rsidRPr="007C261A" w:rsidRDefault="007C261A" w:rsidP="00EC3B0D">
            <w:pPr>
              <w:pStyle w:val="TAL"/>
              <w:jc w:val="center"/>
              <w:rPr>
                <w:rFonts w:ascii="Times New Roman" w:eastAsiaTheme="minorEastAsia" w:hAnsi="Times New Roman"/>
                <w:b/>
                <w:sz w:val="20"/>
                <w:lang w:val="en-US" w:eastAsia="zh-CN"/>
              </w:rPr>
            </w:pPr>
            <w:r>
              <w:rPr>
                <w:rFonts w:ascii="Times New Roman" w:eastAsiaTheme="minorEastAsia" w:hAnsi="Times New Roman" w:hint="eastAsia"/>
                <w:b/>
                <w:sz w:val="20"/>
                <w:lang w:val="en-US" w:eastAsia="zh-CN"/>
              </w:rPr>
              <w:t>C</w:t>
            </w:r>
            <w:r>
              <w:rPr>
                <w:rFonts w:ascii="Times New Roman" w:eastAsiaTheme="minorEastAsia" w:hAnsi="Times New Roman"/>
                <w:b/>
                <w:sz w:val="20"/>
                <w:lang w:val="en-US" w:eastAsia="zh-CN"/>
              </w:rPr>
              <w:t>ases</w:t>
            </w:r>
          </w:p>
        </w:tc>
        <w:tc>
          <w:tcPr>
            <w:tcW w:w="1985" w:type="dxa"/>
            <w:vAlign w:val="center"/>
          </w:tcPr>
          <w:p w14:paraId="58F968CD" w14:textId="31CFFC81" w:rsidR="000C10D7" w:rsidRPr="00EC3B0D" w:rsidRDefault="000C10D7" w:rsidP="00EC3B0D">
            <w:pPr>
              <w:pStyle w:val="TAL"/>
              <w:jc w:val="center"/>
              <w:rPr>
                <w:rFonts w:ascii="Times New Roman" w:hAnsi="Times New Roman"/>
                <w:b/>
                <w:sz w:val="20"/>
                <w:lang w:val="en-US"/>
              </w:rPr>
            </w:pPr>
            <w:r w:rsidRPr="00EC3B0D">
              <w:rPr>
                <w:rFonts w:ascii="Times New Roman" w:hAnsi="Times New Roman" w:hint="eastAsia"/>
                <w:b/>
                <w:sz w:val="20"/>
                <w:lang w:val="en-US"/>
              </w:rPr>
              <w:t>L</w:t>
            </w:r>
            <w:r w:rsidRPr="00EC3B0D">
              <w:rPr>
                <w:rFonts w:ascii="Times New Roman" w:hAnsi="Times New Roman"/>
                <w:b/>
                <w:sz w:val="20"/>
                <w:lang w:val="en-US"/>
              </w:rPr>
              <w:t>ow SINR case</w:t>
            </w:r>
          </w:p>
        </w:tc>
        <w:tc>
          <w:tcPr>
            <w:tcW w:w="3536" w:type="dxa"/>
            <w:vAlign w:val="center"/>
          </w:tcPr>
          <w:p w14:paraId="0AD32918" w14:textId="76CAF45C" w:rsidR="000C10D7" w:rsidRPr="00EC3B0D" w:rsidRDefault="000C10D7" w:rsidP="00EC3B0D">
            <w:pPr>
              <w:pStyle w:val="TAL"/>
              <w:jc w:val="center"/>
              <w:rPr>
                <w:rFonts w:ascii="Times New Roman" w:hAnsi="Times New Roman"/>
                <w:b/>
                <w:sz w:val="20"/>
                <w:lang w:val="en-US"/>
              </w:rPr>
            </w:pPr>
            <w:r w:rsidRPr="00EC3B0D">
              <w:rPr>
                <w:rFonts w:ascii="Times New Roman" w:hAnsi="Times New Roman" w:hint="eastAsia"/>
                <w:b/>
                <w:sz w:val="20"/>
                <w:lang w:val="en-US"/>
              </w:rPr>
              <w:t>H</w:t>
            </w:r>
            <w:r w:rsidRPr="00EC3B0D">
              <w:rPr>
                <w:rFonts w:ascii="Times New Roman" w:hAnsi="Times New Roman"/>
                <w:b/>
                <w:sz w:val="20"/>
                <w:lang w:val="en-US"/>
              </w:rPr>
              <w:t>igh SINR case</w:t>
            </w:r>
          </w:p>
        </w:tc>
      </w:tr>
      <w:tr w:rsidR="000C10D7" w14:paraId="4E3B7B25" w14:textId="77777777" w:rsidTr="00E67BA4">
        <w:tc>
          <w:tcPr>
            <w:tcW w:w="3539" w:type="dxa"/>
            <w:vAlign w:val="center"/>
          </w:tcPr>
          <w:p w14:paraId="59A56253" w14:textId="3DCCC3E2" w:rsidR="000C10D7" w:rsidRPr="00EC3B0D" w:rsidRDefault="000C10D7" w:rsidP="00EC3B0D">
            <w:pPr>
              <w:pStyle w:val="TAL"/>
              <w:jc w:val="center"/>
              <w:rPr>
                <w:rFonts w:ascii="Times New Roman" w:hAnsi="Times New Roman"/>
                <w:b/>
                <w:sz w:val="20"/>
                <w:lang w:val="en-US"/>
              </w:rPr>
            </w:pPr>
            <w:r w:rsidRPr="00EC3B0D">
              <w:rPr>
                <w:rFonts w:ascii="Times New Roman" w:hAnsi="Times New Roman" w:hint="eastAsia"/>
                <w:b/>
                <w:sz w:val="20"/>
                <w:lang w:val="en-US"/>
              </w:rPr>
              <w:t>W</w:t>
            </w:r>
            <w:r w:rsidRPr="00EC3B0D">
              <w:rPr>
                <w:rFonts w:ascii="Times New Roman" w:hAnsi="Times New Roman"/>
                <w:b/>
                <w:sz w:val="20"/>
                <w:lang w:val="en-US"/>
              </w:rPr>
              <w:t>US indicates to wake up</w:t>
            </w:r>
          </w:p>
        </w:tc>
        <w:tc>
          <w:tcPr>
            <w:tcW w:w="1985" w:type="dxa"/>
            <w:vAlign w:val="center"/>
          </w:tcPr>
          <w:p w14:paraId="09AEC428" w14:textId="08250CE1" w:rsidR="000C10D7" w:rsidRPr="00EC3B0D" w:rsidRDefault="00EC3B0D" w:rsidP="00EC3B0D">
            <w:pPr>
              <w:pStyle w:val="TAL"/>
              <w:jc w:val="center"/>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3</w:t>
            </w:r>
          </w:p>
        </w:tc>
        <w:tc>
          <w:tcPr>
            <w:tcW w:w="3536" w:type="dxa"/>
            <w:vAlign w:val="center"/>
          </w:tcPr>
          <w:p w14:paraId="667EDA83" w14:textId="3FC33435" w:rsidR="000C10D7" w:rsidRDefault="009D6083" w:rsidP="00EC3B0D">
            <w:pPr>
              <w:pStyle w:val="TAL"/>
              <w:jc w:val="center"/>
              <w:rPr>
                <w:rFonts w:ascii="Times New Roman" w:eastAsiaTheme="minorEastAsia" w:hAnsi="Times New Roman"/>
                <w:sz w:val="20"/>
                <w:lang w:val="en-US" w:eastAsia="zh-CN"/>
              </w:rPr>
            </w:pPr>
            <w:r>
              <w:rPr>
                <w:rFonts w:ascii="Times New Roman" w:eastAsiaTheme="minorEastAsia" w:hAnsi="Times New Roman"/>
                <w:sz w:val="20"/>
                <w:lang w:val="en-US" w:eastAsia="zh-CN"/>
              </w:rPr>
              <w:t>1, without</w:t>
            </w:r>
            <w:r w:rsidR="00F74E21">
              <w:rPr>
                <w:rFonts w:ascii="Times New Roman" w:eastAsiaTheme="minorEastAsia" w:hAnsi="Times New Roman"/>
                <w:sz w:val="20"/>
                <w:lang w:val="en-US" w:eastAsia="zh-CN"/>
              </w:rPr>
              <w:t xml:space="preserve"> RRM relaxation</w:t>
            </w:r>
          </w:p>
          <w:p w14:paraId="38B9E2B8" w14:textId="74BD549F" w:rsidR="00EC3B0D" w:rsidRPr="00EC3B0D" w:rsidRDefault="00EC3B0D" w:rsidP="00EC3B0D">
            <w:pPr>
              <w:pStyle w:val="TAL"/>
              <w:jc w:val="center"/>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0</w:t>
            </w:r>
            <w:r w:rsidR="003628FE">
              <w:rPr>
                <w:rFonts w:ascii="Times New Roman" w:eastAsiaTheme="minorEastAsia" w:hAnsi="Times New Roman"/>
                <w:sz w:val="20"/>
                <w:lang w:val="en-US" w:eastAsia="zh-CN"/>
              </w:rPr>
              <w:t xml:space="preserve"> (3/4) and</w:t>
            </w:r>
            <w:r>
              <w:rPr>
                <w:rFonts w:ascii="Times New Roman" w:eastAsiaTheme="minorEastAsia" w:hAnsi="Times New Roman"/>
                <w:sz w:val="20"/>
                <w:lang w:val="en-US" w:eastAsia="zh-CN"/>
              </w:rPr>
              <w:t xml:space="preserve"> 1</w:t>
            </w:r>
            <w:r w:rsidR="003628FE">
              <w:rPr>
                <w:rFonts w:ascii="Times New Roman" w:eastAsiaTheme="minorEastAsia" w:hAnsi="Times New Roman"/>
                <w:sz w:val="20"/>
                <w:lang w:val="en-US" w:eastAsia="zh-CN"/>
              </w:rPr>
              <w:t xml:space="preserve"> (1/4)</w:t>
            </w:r>
            <w:r w:rsidR="009D6083">
              <w:rPr>
                <w:rFonts w:ascii="Times New Roman" w:eastAsiaTheme="minorEastAsia" w:hAnsi="Times New Roman"/>
                <w:sz w:val="20"/>
                <w:lang w:val="en-US" w:eastAsia="zh-CN"/>
              </w:rPr>
              <w:t>,</w:t>
            </w:r>
            <w:r>
              <w:rPr>
                <w:rFonts w:ascii="Times New Roman" w:eastAsiaTheme="minorEastAsia" w:hAnsi="Times New Roman"/>
                <w:sz w:val="20"/>
                <w:lang w:val="en-US" w:eastAsia="zh-CN"/>
              </w:rPr>
              <w:t xml:space="preserve"> with RRM relaxation</w:t>
            </w:r>
          </w:p>
        </w:tc>
      </w:tr>
      <w:tr w:rsidR="000C10D7" w14:paraId="18E455CB" w14:textId="77777777" w:rsidTr="00E67BA4">
        <w:tc>
          <w:tcPr>
            <w:tcW w:w="3539" w:type="dxa"/>
            <w:vAlign w:val="center"/>
          </w:tcPr>
          <w:p w14:paraId="5AF00D29" w14:textId="2DEC8A9A" w:rsidR="000C10D7" w:rsidRPr="00EC3B0D" w:rsidRDefault="000C10D7" w:rsidP="00EC3B0D">
            <w:pPr>
              <w:pStyle w:val="TAL"/>
              <w:jc w:val="center"/>
              <w:rPr>
                <w:rFonts w:ascii="Times New Roman" w:hAnsi="Times New Roman"/>
                <w:b/>
                <w:sz w:val="20"/>
                <w:lang w:val="en-US"/>
              </w:rPr>
            </w:pPr>
            <w:r w:rsidRPr="00EC3B0D">
              <w:rPr>
                <w:rFonts w:ascii="Times New Roman" w:hAnsi="Times New Roman" w:hint="eastAsia"/>
                <w:b/>
                <w:sz w:val="20"/>
                <w:lang w:val="en-US"/>
              </w:rPr>
              <w:t>W</w:t>
            </w:r>
            <w:r w:rsidRPr="00EC3B0D">
              <w:rPr>
                <w:rFonts w:ascii="Times New Roman" w:hAnsi="Times New Roman"/>
                <w:b/>
                <w:sz w:val="20"/>
                <w:lang w:val="en-US"/>
              </w:rPr>
              <w:t>US indicates to sleep</w:t>
            </w:r>
          </w:p>
        </w:tc>
        <w:tc>
          <w:tcPr>
            <w:tcW w:w="1985" w:type="dxa"/>
            <w:vAlign w:val="center"/>
          </w:tcPr>
          <w:p w14:paraId="159F9BD9" w14:textId="106BBCE1" w:rsidR="000C10D7" w:rsidRPr="00EC3B0D" w:rsidRDefault="00EC3B0D" w:rsidP="00EC3B0D">
            <w:pPr>
              <w:pStyle w:val="TAL"/>
              <w:jc w:val="center"/>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1</w:t>
            </w:r>
          </w:p>
        </w:tc>
        <w:tc>
          <w:tcPr>
            <w:tcW w:w="3536" w:type="dxa"/>
            <w:vAlign w:val="center"/>
          </w:tcPr>
          <w:p w14:paraId="4635CC1D" w14:textId="1039AC81" w:rsidR="000C10D7" w:rsidRPr="00EC3B0D" w:rsidRDefault="00EC3B0D" w:rsidP="00EC3B0D">
            <w:pPr>
              <w:pStyle w:val="TAL"/>
              <w:jc w:val="center"/>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1</w:t>
            </w:r>
          </w:p>
        </w:tc>
      </w:tr>
    </w:tbl>
    <w:p w14:paraId="002BB36E" w14:textId="77777777" w:rsidR="000C10D7" w:rsidRPr="000C10D7" w:rsidRDefault="000C10D7" w:rsidP="000C10D7">
      <w:pPr>
        <w:rPr>
          <w:rFonts w:eastAsiaTheme="minorEastAsia"/>
          <w:lang w:eastAsia="zh-CN"/>
        </w:rPr>
      </w:pPr>
    </w:p>
    <w:p w14:paraId="14A7C72C" w14:textId="3CF6132F" w:rsidR="006E7BCD" w:rsidRDefault="008E1311" w:rsidP="00510757">
      <w:pPr>
        <w:jc w:val="center"/>
      </w:pPr>
      <w:r>
        <w:object w:dxaOrig="21705" w:dyaOrig="10366" w14:anchorId="0CFCEAE7">
          <v:shape id="_x0000_i1026" type="#_x0000_t75" style="width:6in;height:208.7pt" o:ole="">
            <v:imagedata r:id="rId11" o:title=""/>
          </v:shape>
          <o:OLEObject Type="Embed" ProgID="Visio.Drawing.15" ShapeID="_x0000_i1026" DrawAspect="Content" ObjectID="_1658354901" r:id="rId12"/>
        </w:object>
      </w:r>
    </w:p>
    <w:p w14:paraId="360A71E1" w14:textId="658FB11C" w:rsidR="00242335" w:rsidRPr="001F424F" w:rsidRDefault="001F424F" w:rsidP="001F424F">
      <w:pPr>
        <w:pStyle w:val="a7"/>
        <w:jc w:val="center"/>
        <w:rPr>
          <w:rFonts w:ascii="Times New Roman" w:hAnsi="Times New Roman"/>
          <w:b/>
        </w:rPr>
      </w:pPr>
      <w:bookmarkStart w:id="27" w:name="_Ref47347487"/>
      <w:r w:rsidRPr="001F424F">
        <w:rPr>
          <w:rFonts w:ascii="Times New Roman" w:hAnsi="Times New Roman"/>
          <w:b/>
        </w:rPr>
        <w:t xml:space="preserve">Figure </w:t>
      </w:r>
      <w:r w:rsidRPr="001F424F">
        <w:rPr>
          <w:rFonts w:ascii="Times New Roman" w:hAnsi="Times New Roman"/>
          <w:b/>
        </w:rPr>
        <w:fldChar w:fldCharType="begin"/>
      </w:r>
      <w:r w:rsidRPr="001F424F">
        <w:rPr>
          <w:rFonts w:ascii="Times New Roman" w:hAnsi="Times New Roman"/>
          <w:b/>
        </w:rPr>
        <w:instrText xml:space="preserve"> SEQ Figure \* ARABIC </w:instrText>
      </w:r>
      <w:r w:rsidRPr="001F424F">
        <w:rPr>
          <w:rFonts w:ascii="Times New Roman" w:hAnsi="Times New Roman"/>
          <w:b/>
        </w:rPr>
        <w:fldChar w:fldCharType="separate"/>
      </w:r>
      <w:r w:rsidR="000822F4">
        <w:rPr>
          <w:rFonts w:ascii="Times New Roman" w:hAnsi="Times New Roman"/>
          <w:b/>
          <w:noProof/>
        </w:rPr>
        <w:t>3</w:t>
      </w:r>
      <w:r w:rsidRPr="001F424F">
        <w:rPr>
          <w:rFonts w:ascii="Times New Roman" w:hAnsi="Times New Roman"/>
          <w:b/>
        </w:rPr>
        <w:fldChar w:fldCharType="end"/>
      </w:r>
      <w:bookmarkEnd w:id="27"/>
      <w:r w:rsidRPr="001F424F">
        <w:rPr>
          <w:rFonts w:ascii="Times New Roman" w:hAnsi="Times New Roman"/>
          <w:b/>
        </w:rPr>
        <w:t>:</w:t>
      </w:r>
      <w:r w:rsidR="00242335" w:rsidRPr="001F424F">
        <w:rPr>
          <w:rFonts w:ascii="Times New Roman" w:hAnsi="Times New Roman"/>
          <w:b/>
        </w:rPr>
        <w:t xml:space="preserve"> </w:t>
      </w:r>
      <w:r w:rsidRPr="001F424F">
        <w:rPr>
          <w:rFonts w:ascii="Times New Roman" w:eastAsiaTheme="minorEastAsia" w:hAnsi="Times New Roman"/>
          <w:b/>
          <w:lang w:eastAsia="zh-CN"/>
        </w:rPr>
        <w:t>P</w:t>
      </w:r>
      <w:r w:rsidR="00242335" w:rsidRPr="001F424F">
        <w:rPr>
          <w:rFonts w:ascii="Times New Roman" w:eastAsiaTheme="minorEastAsia" w:hAnsi="Times New Roman"/>
          <w:b/>
          <w:lang w:eastAsia="zh-CN"/>
        </w:rPr>
        <w:t xml:space="preserve">aging model </w:t>
      </w:r>
      <w:r w:rsidR="006260D7">
        <w:rPr>
          <w:rFonts w:ascii="Times New Roman" w:eastAsiaTheme="minorEastAsia" w:hAnsi="Times New Roman"/>
          <w:b/>
          <w:lang w:eastAsia="zh-CN"/>
        </w:rPr>
        <w:t>in</w:t>
      </w:r>
      <w:r w:rsidR="00242335" w:rsidRPr="001F424F">
        <w:rPr>
          <w:rFonts w:ascii="Times New Roman" w:eastAsiaTheme="minorEastAsia" w:hAnsi="Times New Roman"/>
          <w:b/>
          <w:lang w:eastAsia="zh-CN"/>
        </w:rPr>
        <w:t xml:space="preserve"> Option 2</w:t>
      </w:r>
      <w:r w:rsidR="008E1311" w:rsidRPr="001F424F">
        <w:rPr>
          <w:rFonts w:ascii="Times New Roman" w:eastAsiaTheme="minorEastAsia" w:hAnsi="Times New Roman"/>
          <w:b/>
          <w:lang w:eastAsia="zh-CN"/>
        </w:rPr>
        <w:t xml:space="preserve">-1 </w:t>
      </w:r>
      <w:r w:rsidR="0035503E" w:rsidRPr="001F424F">
        <w:rPr>
          <w:rFonts w:ascii="Times New Roman" w:eastAsiaTheme="minorEastAsia" w:hAnsi="Times New Roman" w:hint="eastAsia"/>
          <w:b/>
          <w:lang w:eastAsia="zh-CN"/>
        </w:rPr>
        <w:t>or</w:t>
      </w:r>
      <w:r w:rsidR="008E1311" w:rsidRPr="001F424F">
        <w:rPr>
          <w:rFonts w:ascii="Times New Roman" w:eastAsiaTheme="minorEastAsia" w:hAnsi="Times New Roman"/>
          <w:b/>
          <w:lang w:eastAsia="zh-CN"/>
        </w:rPr>
        <w:t xml:space="preserve"> Option 2-2</w:t>
      </w:r>
    </w:p>
    <w:p w14:paraId="70BD202A" w14:textId="209C10B4" w:rsidR="00AB0311" w:rsidRDefault="00AB0311" w:rsidP="00AB0311">
      <w:pPr>
        <w:pStyle w:val="a7"/>
        <w:jc w:val="both"/>
        <w:rPr>
          <w:rFonts w:ascii="Times New Roman" w:eastAsia="宋体" w:hAnsi="Times New Roman"/>
          <w:lang w:eastAsia="zh-CN"/>
        </w:rPr>
      </w:pPr>
      <w:r>
        <w:rPr>
          <w:rFonts w:ascii="Times New Roman" w:eastAsia="宋体" w:hAnsi="Times New Roman"/>
          <w:lang w:eastAsia="zh-CN"/>
        </w:rPr>
        <w:t xml:space="preserve">Based on the assumption mentioned above, the power saving gain of different cases are shown in </w:t>
      </w:r>
      <w:r>
        <w:rPr>
          <w:rFonts w:ascii="Times New Roman" w:eastAsia="宋体" w:hAnsi="Times New Roman"/>
          <w:b/>
          <w:lang w:eastAsia="zh-CN"/>
        </w:rPr>
        <w:fldChar w:fldCharType="begin"/>
      </w:r>
      <w:r>
        <w:rPr>
          <w:rFonts w:ascii="Times New Roman" w:eastAsia="宋体" w:hAnsi="Times New Roman"/>
          <w:lang w:eastAsia="zh-CN"/>
        </w:rPr>
        <w:instrText xml:space="preserve"> REF _Ref47347811 \h </w:instrText>
      </w:r>
      <w:r>
        <w:rPr>
          <w:rFonts w:ascii="Times New Roman" w:eastAsia="宋体" w:hAnsi="Times New Roman"/>
          <w:b/>
          <w:lang w:eastAsia="zh-CN"/>
        </w:rPr>
      </w:r>
      <w:r>
        <w:rPr>
          <w:rFonts w:ascii="Times New Roman" w:eastAsia="宋体" w:hAnsi="Times New Roman"/>
          <w:b/>
          <w:lang w:eastAsia="zh-CN"/>
        </w:rPr>
        <w:fldChar w:fldCharType="separate"/>
      </w:r>
      <w:r w:rsidRPr="002C73A2">
        <w:rPr>
          <w:rFonts w:ascii="Times New Roman" w:hAnsi="Times New Roman"/>
          <w:b/>
        </w:rPr>
        <w:t>Table 6</w:t>
      </w:r>
      <w:r>
        <w:rPr>
          <w:rFonts w:ascii="Times New Roman" w:eastAsia="宋体" w:hAnsi="Times New Roman"/>
          <w:b/>
          <w:lang w:eastAsia="zh-CN"/>
        </w:rPr>
        <w:fldChar w:fldCharType="end"/>
      </w:r>
      <w:r>
        <w:rPr>
          <w:rFonts w:ascii="Times New Roman" w:eastAsia="宋体" w:hAnsi="Times New Roman"/>
          <w:lang w:eastAsia="zh-CN"/>
        </w:rPr>
        <w:t xml:space="preserve">. It is up to 21.6%~29.2% power saving gain in </w:t>
      </w:r>
      <w:r>
        <w:rPr>
          <w:rFonts w:ascii="Times New Roman" w:eastAsia="宋体" w:hAnsi="Times New Roman" w:hint="eastAsia"/>
          <w:lang w:eastAsia="zh-CN"/>
        </w:rPr>
        <w:t>L</w:t>
      </w:r>
      <w:r>
        <w:rPr>
          <w:rFonts w:ascii="Times New Roman" w:eastAsia="宋体" w:hAnsi="Times New Roman"/>
          <w:lang w:eastAsia="zh-CN"/>
        </w:rPr>
        <w:t>o</w:t>
      </w:r>
      <w:r>
        <w:rPr>
          <w:rFonts w:ascii="Times New Roman" w:eastAsia="宋体" w:hAnsi="Times New Roman" w:hint="eastAsia"/>
          <w:lang w:eastAsia="zh-CN"/>
        </w:rPr>
        <w:t>w</w:t>
      </w:r>
      <w:r>
        <w:rPr>
          <w:rFonts w:ascii="Times New Roman" w:eastAsia="宋体" w:hAnsi="Times New Roman"/>
          <w:lang w:eastAsia="zh-CN"/>
        </w:rPr>
        <w:t xml:space="preserve"> </w:t>
      </w:r>
      <w:r>
        <w:rPr>
          <w:rFonts w:ascii="Times New Roman" w:eastAsia="宋体" w:hAnsi="Times New Roman" w:hint="eastAsia"/>
          <w:lang w:eastAsia="zh-CN"/>
        </w:rPr>
        <w:t>SINR</w:t>
      </w:r>
      <w:r>
        <w:rPr>
          <w:rFonts w:ascii="Times New Roman" w:eastAsia="宋体" w:hAnsi="Times New Roman"/>
          <w:lang w:eastAsia="zh-CN"/>
        </w:rPr>
        <w:t xml:space="preserve"> case and 1.2%~11.2% gain in High SINR case. And there is no obvious difference by using PDCCH based WUS or sequence based WUS in Low SINR case. Among all of the candidate positions, the highest power saving gain can be obtained when WUS is configured in position 2</w:t>
      </w:r>
      <w:r w:rsidR="00AE665C">
        <w:rPr>
          <w:rFonts w:ascii="Times New Roman" w:eastAsia="宋体" w:hAnsi="Times New Roman"/>
          <w:lang w:eastAsia="zh-CN"/>
        </w:rPr>
        <w:t>, i.e. the within the SSB slot</w:t>
      </w:r>
      <w:r>
        <w:rPr>
          <w:rFonts w:ascii="Times New Roman" w:eastAsia="宋体" w:hAnsi="Times New Roman"/>
          <w:lang w:eastAsia="zh-CN"/>
        </w:rPr>
        <w:t xml:space="preserve">. Besides, for High SINR case, the gain is decreased especially when there is no RRM relaxation. Compared with sequence based WUS, PDCCH based WUS has no benefit or even worse in High SINR case because the SSB burst before it cannot be </w:t>
      </w:r>
      <w:r>
        <w:rPr>
          <w:rFonts w:ascii="Times New Roman" w:eastAsia="宋体" w:hAnsi="Times New Roman" w:hint="eastAsia"/>
          <w:lang w:eastAsia="zh-CN"/>
        </w:rPr>
        <w:t>skipped</w:t>
      </w:r>
      <w:r>
        <w:rPr>
          <w:rFonts w:ascii="Times New Roman" w:eastAsia="宋体" w:hAnsi="Times New Roman"/>
          <w:lang w:eastAsia="zh-CN"/>
        </w:rPr>
        <w:t xml:space="preserve">. Therefore, </w:t>
      </w:r>
      <w:r>
        <w:rPr>
          <w:rFonts w:ascii="Times New Roman" w:eastAsia="宋体" w:hAnsi="Times New Roman" w:hint="eastAsia"/>
          <w:lang w:eastAsia="zh-CN"/>
        </w:rPr>
        <w:t>sequence</w:t>
      </w:r>
      <w:r>
        <w:rPr>
          <w:rFonts w:ascii="Times New Roman" w:eastAsia="宋体" w:hAnsi="Times New Roman"/>
          <w:lang w:eastAsia="zh-CN"/>
        </w:rPr>
        <w:t xml:space="preserve"> based WUS is preferred compared with PDCCH based WUS.</w:t>
      </w:r>
    </w:p>
    <w:p w14:paraId="6108B7E7" w14:textId="381738AE" w:rsidR="007E5692" w:rsidRPr="002C73A2" w:rsidRDefault="007E5692" w:rsidP="002C73A2">
      <w:pPr>
        <w:pStyle w:val="a7"/>
        <w:jc w:val="center"/>
        <w:rPr>
          <w:rFonts w:ascii="Times New Roman" w:hAnsi="Times New Roman"/>
          <w:b/>
        </w:rPr>
      </w:pPr>
      <w:bookmarkStart w:id="28" w:name="_Ref47347811"/>
      <w:r w:rsidRPr="002C73A2">
        <w:rPr>
          <w:rFonts w:ascii="Times New Roman" w:hAnsi="Times New Roman"/>
          <w:b/>
        </w:rPr>
        <w:t xml:space="preserve">Table </w:t>
      </w:r>
      <w:r w:rsidR="002C73A2" w:rsidRPr="002C73A2">
        <w:rPr>
          <w:rFonts w:ascii="Times New Roman" w:hAnsi="Times New Roman"/>
          <w:b/>
        </w:rPr>
        <w:fldChar w:fldCharType="begin"/>
      </w:r>
      <w:r w:rsidR="002C73A2" w:rsidRPr="002C73A2">
        <w:rPr>
          <w:rFonts w:ascii="Times New Roman" w:hAnsi="Times New Roman"/>
          <w:b/>
        </w:rPr>
        <w:instrText xml:space="preserve"> SEQ Table \* ARABIC </w:instrText>
      </w:r>
      <w:r w:rsidR="002C73A2" w:rsidRPr="002C73A2">
        <w:rPr>
          <w:rFonts w:ascii="Times New Roman" w:hAnsi="Times New Roman"/>
          <w:b/>
        </w:rPr>
        <w:fldChar w:fldCharType="separate"/>
      </w:r>
      <w:r w:rsidR="002C73A2">
        <w:rPr>
          <w:rFonts w:ascii="Times New Roman" w:hAnsi="Times New Roman"/>
          <w:b/>
          <w:noProof/>
        </w:rPr>
        <w:t>6</w:t>
      </w:r>
      <w:r w:rsidR="002C73A2" w:rsidRPr="002C73A2">
        <w:rPr>
          <w:rFonts w:ascii="Times New Roman" w:hAnsi="Times New Roman"/>
          <w:b/>
        </w:rPr>
        <w:fldChar w:fldCharType="end"/>
      </w:r>
      <w:bookmarkEnd w:id="28"/>
      <w:r w:rsidRPr="002C73A2">
        <w:rPr>
          <w:rFonts w:ascii="Times New Roman" w:hAnsi="Times New Roman"/>
          <w:b/>
        </w:rPr>
        <w:t xml:space="preserve">: </w:t>
      </w:r>
      <w:r w:rsidR="002C73A2">
        <w:rPr>
          <w:rFonts w:ascii="Times New Roman" w:hAnsi="Times New Roman"/>
          <w:b/>
        </w:rPr>
        <w:t>P</w:t>
      </w:r>
      <w:r w:rsidR="0062442D" w:rsidRPr="002C73A2">
        <w:rPr>
          <w:rFonts w:ascii="Times New Roman" w:hAnsi="Times New Roman"/>
          <w:b/>
        </w:rPr>
        <w:t>ower saving gain by using Option 2-1 or Option 2-2</w:t>
      </w:r>
    </w:p>
    <w:tbl>
      <w:tblPr>
        <w:tblStyle w:val="5-5"/>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420"/>
        <w:gridCol w:w="1984"/>
        <w:gridCol w:w="1985"/>
        <w:gridCol w:w="1984"/>
      </w:tblGrid>
      <w:tr w:rsidR="008A2A99" w:rsidRPr="0036070A" w14:paraId="4A04885A" w14:textId="77777777" w:rsidTr="00D255D4">
        <w:trPr>
          <w:cnfStyle w:val="100000000000" w:firstRow="1" w:lastRow="0" w:firstColumn="0" w:lastColumn="0" w:oddVBand="0" w:evenVBand="0" w:oddHBand="0" w:evenHBand="0" w:firstRowFirstColumn="0" w:firstRowLastColumn="0" w:lastRowFirstColumn="0" w:lastRowLastColumn="0"/>
          <w:trHeight w:val="450"/>
          <w:jc w:val="center"/>
        </w:trPr>
        <w:tc>
          <w:tcPr>
            <w:cnfStyle w:val="001000000000" w:firstRow="0" w:lastRow="0" w:firstColumn="1" w:lastColumn="0" w:oddVBand="0" w:evenVBand="0" w:oddHBand="0" w:evenHBand="0" w:firstRowFirstColumn="0" w:firstRowLastColumn="0" w:lastRowFirstColumn="0" w:lastRowLastColumn="0"/>
            <w:tcW w:w="3114" w:type="dxa"/>
            <w:gridSpan w:val="2"/>
            <w:vMerge w:val="restart"/>
            <w:tcBorders>
              <w:top w:val="none" w:sz="0" w:space="0" w:color="auto"/>
              <w:left w:val="none" w:sz="0" w:space="0" w:color="auto"/>
              <w:right w:val="none" w:sz="0" w:space="0" w:color="auto"/>
            </w:tcBorders>
            <w:vAlign w:val="center"/>
          </w:tcPr>
          <w:p w14:paraId="1F4D8562" w14:textId="2DA3B0F4" w:rsidR="008A2A99" w:rsidRPr="001E543A" w:rsidRDefault="008A2A99" w:rsidP="008A2A99">
            <w:pPr>
              <w:pStyle w:val="TAL"/>
              <w:jc w:val="center"/>
              <w:rPr>
                <w:rFonts w:ascii="Times New Roman" w:hAnsi="Times New Roman"/>
                <w:color w:val="F8F8F8"/>
                <w:sz w:val="20"/>
                <w:lang w:val="en-US"/>
              </w:rPr>
            </w:pPr>
            <w:r w:rsidRPr="001E543A">
              <w:rPr>
                <w:rFonts w:ascii="Times New Roman" w:hAnsi="Times New Roman"/>
                <w:color w:val="F8F8F8"/>
                <w:sz w:val="20"/>
                <w:lang w:val="en-US"/>
              </w:rPr>
              <w:lastRenderedPageBreak/>
              <w:t>Cases</w:t>
            </w:r>
          </w:p>
        </w:tc>
        <w:tc>
          <w:tcPr>
            <w:tcW w:w="1984" w:type="dxa"/>
            <w:vMerge w:val="restart"/>
            <w:tcBorders>
              <w:top w:val="none" w:sz="0" w:space="0" w:color="auto"/>
              <w:left w:val="none" w:sz="0" w:space="0" w:color="auto"/>
              <w:right w:val="none" w:sz="0" w:space="0" w:color="auto"/>
            </w:tcBorders>
            <w:vAlign w:val="center"/>
            <w:hideMark/>
          </w:tcPr>
          <w:p w14:paraId="7C02BCB1" w14:textId="77777777" w:rsidR="008A2A99" w:rsidRPr="001E543A" w:rsidRDefault="008A2A99" w:rsidP="008A2A99">
            <w:pPr>
              <w:pStyle w:val="TAL"/>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olor w:val="F8F8F8"/>
                <w:sz w:val="20"/>
                <w:lang w:val="en-US"/>
              </w:rPr>
            </w:pPr>
            <w:r w:rsidRPr="001E543A">
              <w:rPr>
                <w:rFonts w:ascii="Times New Roman" w:hAnsi="Times New Roman"/>
                <w:color w:val="F8F8F8"/>
                <w:sz w:val="20"/>
                <w:lang w:val="en-US"/>
              </w:rPr>
              <w:t>Average relative power in a slot</w:t>
            </w:r>
          </w:p>
          <w:p w14:paraId="100DC611" w14:textId="3489B5F5" w:rsidR="008A2A99" w:rsidRPr="001E543A" w:rsidRDefault="008A2A99" w:rsidP="008A2A99">
            <w:pPr>
              <w:pStyle w:val="TAL"/>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olor w:val="F8F8F8"/>
                <w:sz w:val="20"/>
                <w:lang w:val="en-US"/>
              </w:rPr>
            </w:pPr>
            <w:r w:rsidRPr="001E543A">
              <w:rPr>
                <w:rFonts w:ascii="Times New Roman" w:hAnsi="Times New Roman"/>
                <w:color w:val="F8F8F8"/>
                <w:sz w:val="20"/>
                <w:lang w:val="en-US"/>
              </w:rPr>
              <w:t>(sleep / wake up)</w:t>
            </w:r>
          </w:p>
        </w:tc>
        <w:tc>
          <w:tcPr>
            <w:tcW w:w="3969" w:type="dxa"/>
            <w:gridSpan w:val="2"/>
            <w:tcBorders>
              <w:top w:val="none" w:sz="0" w:space="0" w:color="auto"/>
              <w:left w:val="none" w:sz="0" w:space="0" w:color="auto"/>
              <w:right w:val="none" w:sz="0" w:space="0" w:color="auto"/>
            </w:tcBorders>
            <w:vAlign w:val="center"/>
            <w:hideMark/>
          </w:tcPr>
          <w:p w14:paraId="7B744613" w14:textId="77777777" w:rsidR="008A2A99" w:rsidRPr="001E543A" w:rsidRDefault="008A2A99" w:rsidP="008A2A99">
            <w:pPr>
              <w:pStyle w:val="TAL"/>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olor w:val="F8F8F8"/>
                <w:sz w:val="20"/>
                <w:lang w:val="en-US"/>
              </w:rPr>
            </w:pPr>
            <w:r w:rsidRPr="001E543A">
              <w:rPr>
                <w:rFonts w:ascii="Times New Roman" w:hAnsi="Times New Roman"/>
                <w:color w:val="F8F8F8"/>
                <w:sz w:val="20"/>
                <w:lang w:val="en-US"/>
              </w:rPr>
              <w:t>Power saving gain</w:t>
            </w:r>
          </w:p>
          <w:p w14:paraId="36B1472E" w14:textId="4B0361BD" w:rsidR="008A2A99" w:rsidRPr="001E543A" w:rsidRDefault="008A2A99" w:rsidP="008A2A99">
            <w:pPr>
              <w:pStyle w:val="TAL"/>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olor w:val="F8F8F8"/>
                <w:sz w:val="20"/>
                <w:lang w:val="en-US"/>
              </w:rPr>
            </w:pPr>
            <w:r w:rsidRPr="001E543A">
              <w:rPr>
                <w:rFonts w:ascii="Times New Roman" w:hAnsi="Times New Roman"/>
                <w:color w:val="F8F8F8"/>
                <w:sz w:val="20"/>
                <w:lang w:val="en-US"/>
              </w:rPr>
              <w:t>(vs R16 baseline scheme)</w:t>
            </w:r>
          </w:p>
        </w:tc>
      </w:tr>
      <w:tr w:rsidR="000203BB" w:rsidRPr="0036070A" w14:paraId="7D04AA09" w14:textId="77777777" w:rsidTr="00D255D4">
        <w:trPr>
          <w:cnfStyle w:val="000000100000" w:firstRow="0" w:lastRow="0" w:firstColumn="0" w:lastColumn="0" w:oddVBand="0" w:evenVBand="0" w:oddHBand="1" w:evenHBand="0" w:firstRowFirstColumn="0" w:firstRowLastColumn="0" w:lastRowFirstColumn="0" w:lastRowLastColumn="0"/>
          <w:trHeight w:val="366"/>
          <w:jc w:val="center"/>
        </w:trPr>
        <w:tc>
          <w:tcPr>
            <w:cnfStyle w:val="001000000000" w:firstRow="0" w:lastRow="0" w:firstColumn="1" w:lastColumn="0" w:oddVBand="0" w:evenVBand="0" w:oddHBand="0" w:evenHBand="0" w:firstRowFirstColumn="0" w:firstRowLastColumn="0" w:lastRowFirstColumn="0" w:lastRowLastColumn="0"/>
            <w:tcW w:w="3114" w:type="dxa"/>
            <w:gridSpan w:val="2"/>
            <w:vMerge/>
            <w:tcBorders>
              <w:left w:val="none" w:sz="0" w:space="0" w:color="auto"/>
            </w:tcBorders>
            <w:vAlign w:val="center"/>
          </w:tcPr>
          <w:p w14:paraId="2AEFB9F7" w14:textId="4FCE17A8" w:rsidR="008A2A99" w:rsidRPr="0036070A" w:rsidRDefault="008A2A99" w:rsidP="008A2A99">
            <w:pPr>
              <w:pStyle w:val="TAL"/>
              <w:jc w:val="center"/>
              <w:rPr>
                <w:rFonts w:ascii="Times New Roman" w:hAnsi="Times New Roman"/>
                <w:sz w:val="20"/>
                <w:lang w:val="en-US"/>
              </w:rPr>
            </w:pPr>
          </w:p>
        </w:tc>
        <w:tc>
          <w:tcPr>
            <w:tcW w:w="1984" w:type="dxa"/>
            <w:vMerge/>
            <w:vAlign w:val="center"/>
            <w:hideMark/>
          </w:tcPr>
          <w:p w14:paraId="49BE0754" w14:textId="77777777" w:rsidR="008A2A99" w:rsidRPr="0036070A" w:rsidRDefault="008A2A99" w:rsidP="008A2A99">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lang w:val="en-US"/>
              </w:rPr>
            </w:pPr>
          </w:p>
        </w:tc>
        <w:tc>
          <w:tcPr>
            <w:tcW w:w="1985" w:type="dxa"/>
            <w:vAlign w:val="center"/>
            <w:hideMark/>
          </w:tcPr>
          <w:p w14:paraId="1A2C101D" w14:textId="77777777" w:rsidR="008A2A99" w:rsidRPr="0036070A" w:rsidRDefault="008A2A99" w:rsidP="008A2A99">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lang w:val="en-US"/>
              </w:rPr>
            </w:pPr>
            <w:r w:rsidRPr="0036070A">
              <w:rPr>
                <w:rFonts w:ascii="Times New Roman" w:hAnsi="Times New Roman"/>
                <w:sz w:val="20"/>
                <w:lang w:val="en-US"/>
              </w:rPr>
              <w:t>PO paging rate: 10%</w:t>
            </w:r>
          </w:p>
        </w:tc>
        <w:tc>
          <w:tcPr>
            <w:tcW w:w="1984" w:type="dxa"/>
            <w:vAlign w:val="center"/>
            <w:hideMark/>
          </w:tcPr>
          <w:p w14:paraId="2772DFE9" w14:textId="6BFCD83B" w:rsidR="008A2A99" w:rsidRPr="0036070A" w:rsidRDefault="008A2A99" w:rsidP="008A2A99">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lang w:val="en-US"/>
              </w:rPr>
            </w:pPr>
            <w:r w:rsidRPr="0036070A">
              <w:rPr>
                <w:rFonts w:ascii="Times New Roman" w:hAnsi="Times New Roman"/>
                <w:sz w:val="20"/>
                <w:lang w:val="en-US"/>
              </w:rPr>
              <w:t>PO paging rate: 20%</w:t>
            </w:r>
          </w:p>
        </w:tc>
      </w:tr>
      <w:tr w:rsidR="000203BB" w:rsidRPr="0036070A" w14:paraId="4A911E06" w14:textId="77777777" w:rsidTr="00D255D4">
        <w:trPr>
          <w:trHeight w:val="337"/>
          <w:jc w:val="center"/>
        </w:trPr>
        <w:tc>
          <w:tcPr>
            <w:cnfStyle w:val="001000000000" w:firstRow="0" w:lastRow="0" w:firstColumn="1" w:lastColumn="0" w:oddVBand="0" w:evenVBand="0" w:oddHBand="0" w:evenHBand="0" w:firstRowFirstColumn="0" w:firstRowLastColumn="0" w:lastRowFirstColumn="0" w:lastRowLastColumn="0"/>
            <w:tcW w:w="694" w:type="dxa"/>
            <w:vMerge w:val="restart"/>
            <w:tcBorders>
              <w:left w:val="none" w:sz="0" w:space="0" w:color="auto"/>
            </w:tcBorders>
            <w:vAlign w:val="center"/>
          </w:tcPr>
          <w:p w14:paraId="3EB195E1" w14:textId="54CF669C" w:rsidR="008A2A99" w:rsidRPr="001E543A" w:rsidRDefault="008A2A99" w:rsidP="008A2A99">
            <w:pPr>
              <w:pStyle w:val="TAL"/>
              <w:jc w:val="center"/>
              <w:rPr>
                <w:rFonts w:ascii="Times New Roman" w:eastAsiaTheme="minorEastAsia" w:hAnsi="Times New Roman"/>
                <w:b w:val="0"/>
                <w:bCs w:val="0"/>
                <w:color w:val="F8F8F8"/>
                <w:sz w:val="20"/>
                <w:lang w:val="en-US" w:eastAsia="zh-CN"/>
              </w:rPr>
            </w:pPr>
            <w:r w:rsidRPr="001E543A">
              <w:rPr>
                <w:rFonts w:ascii="Times New Roman" w:eastAsiaTheme="minorEastAsia" w:hAnsi="Times New Roman" w:hint="eastAsia"/>
                <w:color w:val="F8F8F8"/>
                <w:sz w:val="20"/>
                <w:lang w:val="en-US" w:eastAsia="zh-CN"/>
              </w:rPr>
              <w:t>L</w:t>
            </w:r>
            <w:r w:rsidRPr="001E543A">
              <w:rPr>
                <w:rFonts w:ascii="Times New Roman" w:eastAsiaTheme="minorEastAsia" w:hAnsi="Times New Roman"/>
                <w:color w:val="F8F8F8"/>
                <w:sz w:val="20"/>
                <w:lang w:val="en-US" w:eastAsia="zh-CN"/>
              </w:rPr>
              <w:t xml:space="preserve">ow SINR </w:t>
            </w:r>
          </w:p>
        </w:tc>
        <w:tc>
          <w:tcPr>
            <w:tcW w:w="2420" w:type="dxa"/>
            <w:vAlign w:val="center"/>
            <w:hideMark/>
          </w:tcPr>
          <w:p w14:paraId="2FB3B848" w14:textId="77777777" w:rsidR="008A2A99" w:rsidRPr="000203BB" w:rsidRDefault="008A2A99" w:rsidP="008A2A99">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Cs/>
                <w:sz w:val="20"/>
                <w:lang w:val="en-US"/>
              </w:rPr>
            </w:pPr>
            <w:r w:rsidRPr="000203BB">
              <w:rPr>
                <w:rFonts w:ascii="Times New Roman" w:hAnsi="Times New Roman"/>
                <w:bCs/>
                <w:sz w:val="20"/>
                <w:lang w:val="en-US"/>
              </w:rPr>
              <w:t>Option 2-1 in position 1</w:t>
            </w:r>
          </w:p>
          <w:p w14:paraId="7D472A46" w14:textId="7166B30A" w:rsidR="008A2A99" w:rsidRPr="000203BB" w:rsidRDefault="008A2A99" w:rsidP="008A2A99">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sidRPr="000203BB">
              <w:rPr>
                <w:rFonts w:ascii="Times New Roman" w:hAnsi="Times New Roman"/>
                <w:bCs/>
                <w:sz w:val="20"/>
                <w:lang w:val="en-US"/>
              </w:rPr>
              <w:t>or Option 2-2</w:t>
            </w:r>
            <w:r w:rsidRPr="000203BB">
              <w:rPr>
                <w:rFonts w:ascii="Times New Roman" w:hAnsi="Times New Roman"/>
                <w:sz w:val="20"/>
                <w:lang w:val="en-US"/>
              </w:rPr>
              <w:t xml:space="preserve"> </w:t>
            </w:r>
            <w:r w:rsidRPr="000203BB">
              <w:rPr>
                <w:rFonts w:ascii="Times New Roman" w:hAnsi="Times New Roman"/>
                <w:bCs/>
                <w:sz w:val="20"/>
                <w:lang w:val="en-US"/>
              </w:rPr>
              <w:t>in position 3</w:t>
            </w:r>
          </w:p>
        </w:tc>
        <w:tc>
          <w:tcPr>
            <w:tcW w:w="1984" w:type="dxa"/>
            <w:vAlign w:val="center"/>
            <w:hideMark/>
          </w:tcPr>
          <w:p w14:paraId="2E2DC135" w14:textId="04EFD192" w:rsidR="008A2A99" w:rsidRPr="0036070A" w:rsidRDefault="008A2A99" w:rsidP="008A2A99">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sidRPr="0036070A">
              <w:rPr>
                <w:rFonts w:ascii="Times New Roman" w:hAnsi="Times New Roman"/>
                <w:sz w:val="20"/>
                <w:lang w:val="en-US"/>
              </w:rPr>
              <w:t>2.164</w:t>
            </w:r>
            <w:r w:rsidR="000203BB">
              <w:rPr>
                <w:rFonts w:ascii="Times New Roman" w:hAnsi="Times New Roman"/>
                <w:sz w:val="20"/>
                <w:lang w:val="en-US"/>
              </w:rPr>
              <w:t xml:space="preserve"> </w:t>
            </w:r>
            <w:r w:rsidRPr="0036070A">
              <w:rPr>
                <w:rFonts w:ascii="Times New Roman" w:hAnsi="Times New Roman"/>
                <w:sz w:val="20"/>
                <w:lang w:val="en-US"/>
              </w:rPr>
              <w:t>/</w:t>
            </w:r>
            <w:r w:rsidR="000203BB">
              <w:rPr>
                <w:rFonts w:ascii="Times New Roman" w:hAnsi="Times New Roman"/>
                <w:sz w:val="20"/>
                <w:lang w:val="en-US"/>
              </w:rPr>
              <w:t xml:space="preserve"> </w:t>
            </w:r>
            <w:r w:rsidRPr="0036070A">
              <w:rPr>
                <w:rFonts w:ascii="Times New Roman" w:hAnsi="Times New Roman"/>
                <w:sz w:val="20"/>
                <w:lang w:val="en-US"/>
              </w:rPr>
              <w:t>3.420</w:t>
            </w:r>
          </w:p>
        </w:tc>
        <w:tc>
          <w:tcPr>
            <w:tcW w:w="1985" w:type="dxa"/>
            <w:vAlign w:val="center"/>
            <w:hideMark/>
          </w:tcPr>
          <w:p w14:paraId="2C59D8CF" w14:textId="77777777" w:rsidR="008A2A99" w:rsidRPr="000203BB" w:rsidRDefault="008A2A99" w:rsidP="008A2A99">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sidRPr="000203BB">
              <w:rPr>
                <w:rFonts w:ascii="Times New Roman" w:hAnsi="Times New Roman"/>
                <w:bCs/>
                <w:sz w:val="20"/>
                <w:lang w:val="en-US"/>
              </w:rPr>
              <w:t>25.1%</w:t>
            </w:r>
          </w:p>
        </w:tc>
        <w:tc>
          <w:tcPr>
            <w:tcW w:w="1984" w:type="dxa"/>
            <w:vAlign w:val="center"/>
            <w:hideMark/>
          </w:tcPr>
          <w:p w14:paraId="0DDF4CC7" w14:textId="77777777" w:rsidR="008A2A99" w:rsidRPr="000203BB" w:rsidRDefault="008A2A99" w:rsidP="008A2A99">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sidRPr="000203BB">
              <w:rPr>
                <w:rFonts w:ascii="Times New Roman" w:hAnsi="Times New Roman"/>
                <w:bCs/>
                <w:sz w:val="20"/>
                <w:lang w:val="en-US"/>
              </w:rPr>
              <w:t>21.6%</w:t>
            </w:r>
          </w:p>
        </w:tc>
      </w:tr>
      <w:tr w:rsidR="000203BB" w:rsidRPr="0036070A" w14:paraId="5CBADCC2" w14:textId="77777777" w:rsidTr="00D255D4">
        <w:trPr>
          <w:cnfStyle w:val="000000100000" w:firstRow="0" w:lastRow="0" w:firstColumn="0" w:lastColumn="0" w:oddVBand="0" w:evenVBand="0" w:oddHBand="1" w:evenHBand="0" w:firstRowFirstColumn="0" w:firstRowLastColumn="0" w:lastRowFirstColumn="0" w:lastRowLastColumn="0"/>
          <w:trHeight w:val="287"/>
          <w:jc w:val="center"/>
        </w:trPr>
        <w:tc>
          <w:tcPr>
            <w:cnfStyle w:val="001000000000" w:firstRow="0" w:lastRow="0" w:firstColumn="1" w:lastColumn="0" w:oddVBand="0" w:evenVBand="0" w:oddHBand="0" w:evenHBand="0" w:firstRowFirstColumn="0" w:firstRowLastColumn="0" w:lastRowFirstColumn="0" w:lastRowLastColumn="0"/>
            <w:tcW w:w="694" w:type="dxa"/>
            <w:vMerge/>
            <w:tcBorders>
              <w:left w:val="none" w:sz="0" w:space="0" w:color="auto"/>
            </w:tcBorders>
            <w:vAlign w:val="center"/>
          </w:tcPr>
          <w:p w14:paraId="621CDF4B" w14:textId="77777777" w:rsidR="008A2A99" w:rsidRPr="001E543A" w:rsidRDefault="008A2A99" w:rsidP="008A2A99">
            <w:pPr>
              <w:pStyle w:val="TAL"/>
              <w:jc w:val="center"/>
              <w:rPr>
                <w:rFonts w:ascii="Times New Roman" w:hAnsi="Times New Roman"/>
                <w:b w:val="0"/>
                <w:bCs w:val="0"/>
                <w:color w:val="F8F8F8"/>
                <w:sz w:val="20"/>
                <w:lang w:val="en-US"/>
              </w:rPr>
            </w:pPr>
          </w:p>
        </w:tc>
        <w:tc>
          <w:tcPr>
            <w:tcW w:w="2420" w:type="dxa"/>
            <w:vAlign w:val="center"/>
            <w:hideMark/>
          </w:tcPr>
          <w:p w14:paraId="08F0D305" w14:textId="441E9C61" w:rsidR="008A2A99" w:rsidRPr="000203BB" w:rsidRDefault="008A2A99" w:rsidP="000203BB">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lang w:val="en-US"/>
              </w:rPr>
            </w:pPr>
            <w:r w:rsidRPr="000203BB">
              <w:rPr>
                <w:rFonts w:ascii="Times New Roman" w:hAnsi="Times New Roman"/>
                <w:bCs/>
                <w:sz w:val="20"/>
                <w:lang w:val="en-US"/>
              </w:rPr>
              <w:t>Option 2-1 in position 2</w:t>
            </w:r>
          </w:p>
        </w:tc>
        <w:tc>
          <w:tcPr>
            <w:tcW w:w="1984" w:type="dxa"/>
            <w:vAlign w:val="center"/>
            <w:hideMark/>
          </w:tcPr>
          <w:p w14:paraId="19DC2250" w14:textId="753D96C0" w:rsidR="008A2A99" w:rsidRPr="0036070A" w:rsidRDefault="008A2A99" w:rsidP="008A2A99">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lang w:val="en-US"/>
              </w:rPr>
            </w:pPr>
            <w:r w:rsidRPr="0036070A">
              <w:rPr>
                <w:rFonts w:ascii="Times New Roman" w:hAnsi="Times New Roman"/>
                <w:sz w:val="20"/>
                <w:lang w:val="en-US"/>
              </w:rPr>
              <w:t>2.039</w:t>
            </w:r>
            <w:r w:rsidR="000203BB">
              <w:rPr>
                <w:rFonts w:ascii="Times New Roman" w:hAnsi="Times New Roman"/>
                <w:sz w:val="20"/>
                <w:lang w:val="en-US"/>
              </w:rPr>
              <w:t xml:space="preserve"> </w:t>
            </w:r>
            <w:r w:rsidRPr="0036070A">
              <w:rPr>
                <w:rFonts w:ascii="Times New Roman" w:hAnsi="Times New Roman"/>
                <w:sz w:val="20"/>
                <w:lang w:val="en-US"/>
              </w:rPr>
              <w:t>/</w:t>
            </w:r>
            <w:r w:rsidR="000203BB">
              <w:rPr>
                <w:rFonts w:ascii="Times New Roman" w:hAnsi="Times New Roman"/>
                <w:sz w:val="20"/>
                <w:lang w:val="en-US"/>
              </w:rPr>
              <w:t xml:space="preserve"> </w:t>
            </w:r>
            <w:r w:rsidRPr="0036070A">
              <w:rPr>
                <w:rFonts w:ascii="Times New Roman" w:hAnsi="Times New Roman"/>
                <w:sz w:val="20"/>
                <w:lang w:val="en-US"/>
              </w:rPr>
              <w:t>3.284</w:t>
            </w:r>
          </w:p>
        </w:tc>
        <w:tc>
          <w:tcPr>
            <w:tcW w:w="1985" w:type="dxa"/>
            <w:vAlign w:val="center"/>
            <w:hideMark/>
          </w:tcPr>
          <w:p w14:paraId="2D1D1315" w14:textId="77777777" w:rsidR="008A2A99" w:rsidRPr="000203BB" w:rsidRDefault="008A2A99" w:rsidP="008A2A99">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lang w:val="en-US"/>
              </w:rPr>
            </w:pPr>
            <w:r w:rsidRPr="000203BB">
              <w:rPr>
                <w:rFonts w:ascii="Times New Roman" w:hAnsi="Times New Roman"/>
                <w:bCs/>
                <w:sz w:val="20"/>
                <w:lang w:val="en-US"/>
              </w:rPr>
              <w:t>29.2%</w:t>
            </w:r>
          </w:p>
        </w:tc>
        <w:tc>
          <w:tcPr>
            <w:tcW w:w="1984" w:type="dxa"/>
            <w:vAlign w:val="center"/>
            <w:hideMark/>
          </w:tcPr>
          <w:p w14:paraId="4F71D310" w14:textId="77777777" w:rsidR="008A2A99" w:rsidRPr="000203BB" w:rsidRDefault="008A2A99" w:rsidP="008A2A99">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lang w:val="en-US"/>
              </w:rPr>
            </w:pPr>
            <w:r w:rsidRPr="000203BB">
              <w:rPr>
                <w:rFonts w:ascii="Times New Roman" w:hAnsi="Times New Roman"/>
                <w:bCs/>
                <w:sz w:val="20"/>
                <w:lang w:val="en-US"/>
              </w:rPr>
              <w:t>25.7%</w:t>
            </w:r>
          </w:p>
        </w:tc>
      </w:tr>
      <w:tr w:rsidR="000203BB" w:rsidRPr="0036070A" w14:paraId="0D044DE0" w14:textId="77777777" w:rsidTr="00D255D4">
        <w:trPr>
          <w:trHeight w:val="117"/>
          <w:jc w:val="center"/>
        </w:trPr>
        <w:tc>
          <w:tcPr>
            <w:cnfStyle w:val="001000000000" w:firstRow="0" w:lastRow="0" w:firstColumn="1" w:lastColumn="0" w:oddVBand="0" w:evenVBand="0" w:oddHBand="0" w:evenHBand="0" w:firstRowFirstColumn="0" w:firstRowLastColumn="0" w:lastRowFirstColumn="0" w:lastRowLastColumn="0"/>
            <w:tcW w:w="694" w:type="dxa"/>
            <w:vMerge w:val="restart"/>
            <w:tcBorders>
              <w:left w:val="none" w:sz="0" w:space="0" w:color="auto"/>
            </w:tcBorders>
            <w:vAlign w:val="center"/>
          </w:tcPr>
          <w:p w14:paraId="415A6639" w14:textId="33A05181" w:rsidR="000203BB" w:rsidRPr="001E543A" w:rsidRDefault="000203BB" w:rsidP="008A2A99">
            <w:pPr>
              <w:pStyle w:val="TAL"/>
              <w:jc w:val="center"/>
              <w:rPr>
                <w:rFonts w:ascii="Times New Roman" w:eastAsiaTheme="minorEastAsia" w:hAnsi="Times New Roman"/>
                <w:b w:val="0"/>
                <w:bCs w:val="0"/>
                <w:color w:val="F8F8F8"/>
                <w:sz w:val="20"/>
                <w:lang w:val="en-US" w:eastAsia="zh-CN"/>
              </w:rPr>
            </w:pPr>
            <w:r w:rsidRPr="001E543A">
              <w:rPr>
                <w:rFonts w:ascii="Times New Roman" w:eastAsiaTheme="minorEastAsia" w:hAnsi="Times New Roman" w:hint="eastAsia"/>
                <w:color w:val="F8F8F8"/>
                <w:sz w:val="20"/>
                <w:lang w:val="en-US" w:eastAsia="zh-CN"/>
              </w:rPr>
              <w:t>H</w:t>
            </w:r>
            <w:r w:rsidRPr="001E543A">
              <w:rPr>
                <w:rFonts w:ascii="Times New Roman" w:eastAsiaTheme="minorEastAsia" w:hAnsi="Times New Roman"/>
                <w:color w:val="F8F8F8"/>
                <w:sz w:val="20"/>
                <w:lang w:val="en-US" w:eastAsia="zh-CN"/>
              </w:rPr>
              <w:t xml:space="preserve">igh SINR </w:t>
            </w:r>
          </w:p>
        </w:tc>
        <w:tc>
          <w:tcPr>
            <w:tcW w:w="2420" w:type="dxa"/>
            <w:vMerge w:val="restart"/>
            <w:vAlign w:val="center"/>
            <w:hideMark/>
          </w:tcPr>
          <w:p w14:paraId="1E27576E" w14:textId="3989DA74" w:rsidR="000203BB" w:rsidRPr="000203BB" w:rsidRDefault="000203BB" w:rsidP="008A2A99">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sidRPr="000203BB">
              <w:rPr>
                <w:rFonts w:ascii="Times New Roman" w:hAnsi="Times New Roman"/>
                <w:bCs/>
                <w:sz w:val="20"/>
                <w:lang w:val="en-US"/>
              </w:rPr>
              <w:t>Option 2-1 in position 1</w:t>
            </w:r>
          </w:p>
        </w:tc>
        <w:tc>
          <w:tcPr>
            <w:tcW w:w="1984" w:type="dxa"/>
            <w:vAlign w:val="center"/>
            <w:hideMark/>
          </w:tcPr>
          <w:p w14:paraId="6D28C154" w14:textId="7C1A2121" w:rsidR="000203BB" w:rsidRPr="0036070A" w:rsidRDefault="000203BB" w:rsidP="000203BB">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sidRPr="0036070A">
              <w:rPr>
                <w:rFonts w:ascii="Times New Roman" w:hAnsi="Times New Roman"/>
                <w:sz w:val="20"/>
                <w:lang w:val="en-US"/>
              </w:rPr>
              <w:t>1.4914</w:t>
            </w:r>
            <w:r>
              <w:rPr>
                <w:rFonts w:ascii="Times New Roman" w:hAnsi="Times New Roman"/>
                <w:sz w:val="20"/>
                <w:lang w:val="en-US"/>
              </w:rPr>
              <w:t xml:space="preserve"> for rate=</w:t>
            </w:r>
            <w:r w:rsidRPr="0036070A">
              <w:rPr>
                <w:rFonts w:ascii="Times New Roman" w:hAnsi="Times New Roman"/>
                <w:sz w:val="20"/>
                <w:lang w:val="en-US"/>
              </w:rPr>
              <w:t>10%, 1.535</w:t>
            </w:r>
            <w:r>
              <w:rPr>
                <w:rFonts w:ascii="Times New Roman" w:hAnsi="Times New Roman"/>
                <w:sz w:val="20"/>
                <w:lang w:val="en-US"/>
              </w:rPr>
              <w:t xml:space="preserve"> for rate=20%</w:t>
            </w:r>
            <w:r w:rsidRPr="0036070A">
              <w:rPr>
                <w:rFonts w:ascii="Times New Roman" w:hAnsi="Times New Roman"/>
                <w:sz w:val="20"/>
                <w:lang w:val="en-US"/>
              </w:rPr>
              <w:t xml:space="preserve"> </w:t>
            </w:r>
          </w:p>
        </w:tc>
        <w:tc>
          <w:tcPr>
            <w:tcW w:w="1985" w:type="dxa"/>
            <w:vAlign w:val="center"/>
            <w:hideMark/>
          </w:tcPr>
          <w:p w14:paraId="4F8DA1F6" w14:textId="404E8473" w:rsidR="000203BB" w:rsidRPr="000203BB" w:rsidRDefault="000203BB" w:rsidP="008A2A99">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sidRPr="000203BB">
              <w:rPr>
                <w:rFonts w:ascii="Times New Roman" w:hAnsi="Times New Roman"/>
                <w:bCs/>
                <w:sz w:val="20"/>
                <w:lang w:val="en-US"/>
              </w:rPr>
              <w:t xml:space="preserve">10.6%, 4x RRM relax </w:t>
            </w:r>
          </w:p>
          <w:p w14:paraId="078B2A52" w14:textId="4159937A" w:rsidR="000203BB" w:rsidRPr="000203BB" w:rsidRDefault="000203BB" w:rsidP="008A2A99">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p>
        </w:tc>
        <w:tc>
          <w:tcPr>
            <w:tcW w:w="1984" w:type="dxa"/>
            <w:vAlign w:val="center"/>
            <w:hideMark/>
          </w:tcPr>
          <w:p w14:paraId="00E33800" w14:textId="26725AE5" w:rsidR="000203BB" w:rsidRPr="000203BB" w:rsidRDefault="000203BB" w:rsidP="008A2A99">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sidRPr="000203BB">
              <w:rPr>
                <w:rFonts w:ascii="Times New Roman" w:hAnsi="Times New Roman"/>
                <w:bCs/>
                <w:sz w:val="20"/>
                <w:lang w:val="en-US"/>
              </w:rPr>
              <w:t>8.3%, 4x RRM relax</w:t>
            </w:r>
          </w:p>
          <w:p w14:paraId="27E811EC" w14:textId="692BD279" w:rsidR="000203BB" w:rsidRPr="000203BB" w:rsidRDefault="000203BB" w:rsidP="008A2A99">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p>
        </w:tc>
      </w:tr>
      <w:tr w:rsidR="000203BB" w:rsidRPr="0036070A" w14:paraId="2F2B8EAA" w14:textId="77777777" w:rsidTr="00D255D4">
        <w:trPr>
          <w:cnfStyle w:val="000000100000" w:firstRow="0" w:lastRow="0" w:firstColumn="0" w:lastColumn="0" w:oddVBand="0" w:evenVBand="0" w:oddHBand="1" w:evenHBand="0" w:firstRowFirstColumn="0" w:firstRowLastColumn="0" w:lastRowFirstColumn="0" w:lastRowLastColumn="0"/>
          <w:trHeight w:val="117"/>
          <w:jc w:val="center"/>
        </w:trPr>
        <w:tc>
          <w:tcPr>
            <w:cnfStyle w:val="001000000000" w:firstRow="0" w:lastRow="0" w:firstColumn="1" w:lastColumn="0" w:oddVBand="0" w:evenVBand="0" w:oddHBand="0" w:evenHBand="0" w:firstRowFirstColumn="0" w:firstRowLastColumn="0" w:lastRowFirstColumn="0" w:lastRowLastColumn="0"/>
            <w:tcW w:w="694" w:type="dxa"/>
            <w:vMerge/>
            <w:tcBorders>
              <w:left w:val="none" w:sz="0" w:space="0" w:color="auto"/>
            </w:tcBorders>
            <w:vAlign w:val="center"/>
          </w:tcPr>
          <w:p w14:paraId="33138CF6" w14:textId="77777777" w:rsidR="000203BB" w:rsidRPr="008A2A99" w:rsidRDefault="000203BB" w:rsidP="008A2A99">
            <w:pPr>
              <w:pStyle w:val="TAL"/>
              <w:jc w:val="center"/>
              <w:rPr>
                <w:rFonts w:ascii="Times New Roman" w:eastAsiaTheme="minorEastAsia" w:hAnsi="Times New Roman"/>
                <w:sz w:val="20"/>
                <w:lang w:val="en-US" w:eastAsia="zh-CN"/>
              </w:rPr>
            </w:pPr>
          </w:p>
        </w:tc>
        <w:tc>
          <w:tcPr>
            <w:tcW w:w="2420" w:type="dxa"/>
            <w:vMerge/>
            <w:vAlign w:val="center"/>
          </w:tcPr>
          <w:p w14:paraId="10138DAA" w14:textId="77777777" w:rsidR="000203BB" w:rsidRPr="000203BB" w:rsidRDefault="000203BB" w:rsidP="008A2A99">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Cs/>
                <w:sz w:val="20"/>
                <w:lang w:val="en-US"/>
              </w:rPr>
            </w:pPr>
          </w:p>
        </w:tc>
        <w:tc>
          <w:tcPr>
            <w:tcW w:w="1984" w:type="dxa"/>
            <w:vAlign w:val="center"/>
          </w:tcPr>
          <w:p w14:paraId="592E737F" w14:textId="4A8A7669" w:rsidR="000203BB" w:rsidRPr="0036070A" w:rsidRDefault="000203BB" w:rsidP="008A2A99">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lang w:val="en-US"/>
              </w:rPr>
            </w:pPr>
            <w:r w:rsidRPr="0036070A">
              <w:rPr>
                <w:rFonts w:ascii="Times New Roman" w:hAnsi="Times New Roman"/>
                <w:sz w:val="20"/>
                <w:lang w:val="en-US"/>
              </w:rPr>
              <w:t>1.60/1.87</w:t>
            </w:r>
          </w:p>
        </w:tc>
        <w:tc>
          <w:tcPr>
            <w:tcW w:w="1985" w:type="dxa"/>
            <w:vAlign w:val="center"/>
          </w:tcPr>
          <w:p w14:paraId="6611A693" w14:textId="3E7CA461" w:rsidR="000203BB" w:rsidRPr="000203BB" w:rsidRDefault="000203BB" w:rsidP="008A2A99">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Cs/>
                <w:sz w:val="20"/>
                <w:lang w:val="en-US"/>
              </w:rPr>
            </w:pPr>
            <w:r w:rsidRPr="000203BB">
              <w:rPr>
                <w:rFonts w:ascii="Times New Roman" w:hAnsi="Times New Roman"/>
                <w:bCs/>
                <w:sz w:val="20"/>
                <w:lang w:val="en-US"/>
              </w:rPr>
              <w:t>2.5%</w:t>
            </w:r>
            <w:r>
              <w:rPr>
                <w:rFonts w:ascii="Times New Roman" w:hAnsi="Times New Roman"/>
                <w:bCs/>
                <w:sz w:val="20"/>
                <w:lang w:val="en-US"/>
              </w:rPr>
              <w:t xml:space="preserve">, </w:t>
            </w:r>
            <w:r w:rsidRPr="000203BB">
              <w:rPr>
                <w:rFonts w:ascii="Times New Roman" w:hAnsi="Times New Roman"/>
                <w:bCs/>
                <w:sz w:val="20"/>
                <w:lang w:val="en-US"/>
              </w:rPr>
              <w:t>no relax</w:t>
            </w:r>
          </w:p>
        </w:tc>
        <w:tc>
          <w:tcPr>
            <w:tcW w:w="1984" w:type="dxa"/>
            <w:vAlign w:val="center"/>
          </w:tcPr>
          <w:p w14:paraId="4E3054A1" w14:textId="4EBB034A" w:rsidR="000203BB" w:rsidRPr="000203BB" w:rsidRDefault="000203BB" w:rsidP="008A2A99">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Cs/>
                <w:sz w:val="20"/>
                <w:lang w:val="en-US"/>
              </w:rPr>
            </w:pPr>
            <w:r w:rsidRPr="000203BB">
              <w:rPr>
                <w:rFonts w:ascii="Times New Roman" w:hAnsi="Times New Roman"/>
                <w:bCs/>
                <w:sz w:val="20"/>
                <w:lang w:val="en-US"/>
              </w:rPr>
              <w:t>1.2%, no relax</w:t>
            </w:r>
          </w:p>
        </w:tc>
      </w:tr>
      <w:tr w:rsidR="000203BB" w:rsidRPr="0036070A" w14:paraId="64BF220A" w14:textId="77777777" w:rsidTr="00D255D4">
        <w:trPr>
          <w:trHeight w:val="174"/>
          <w:jc w:val="center"/>
        </w:trPr>
        <w:tc>
          <w:tcPr>
            <w:cnfStyle w:val="001000000000" w:firstRow="0" w:lastRow="0" w:firstColumn="1" w:lastColumn="0" w:oddVBand="0" w:evenVBand="0" w:oddHBand="0" w:evenHBand="0" w:firstRowFirstColumn="0" w:firstRowLastColumn="0" w:lastRowFirstColumn="0" w:lastRowLastColumn="0"/>
            <w:tcW w:w="694" w:type="dxa"/>
            <w:vMerge/>
            <w:tcBorders>
              <w:left w:val="none" w:sz="0" w:space="0" w:color="auto"/>
            </w:tcBorders>
            <w:vAlign w:val="center"/>
          </w:tcPr>
          <w:p w14:paraId="46DECCD5" w14:textId="77777777" w:rsidR="008A2A99" w:rsidRPr="0036070A" w:rsidRDefault="008A2A99" w:rsidP="008A2A99">
            <w:pPr>
              <w:pStyle w:val="TAL"/>
              <w:jc w:val="center"/>
              <w:rPr>
                <w:rFonts w:ascii="Times New Roman" w:hAnsi="Times New Roman"/>
                <w:b w:val="0"/>
                <w:bCs w:val="0"/>
                <w:sz w:val="20"/>
                <w:lang w:val="en-US"/>
              </w:rPr>
            </w:pPr>
          </w:p>
        </w:tc>
        <w:tc>
          <w:tcPr>
            <w:tcW w:w="2420" w:type="dxa"/>
            <w:vAlign w:val="center"/>
            <w:hideMark/>
          </w:tcPr>
          <w:p w14:paraId="3196F292" w14:textId="7A1583B6" w:rsidR="008A2A99" w:rsidRPr="000203BB" w:rsidRDefault="008A2A99" w:rsidP="008A2A99">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sidRPr="000203BB">
              <w:rPr>
                <w:rFonts w:ascii="Times New Roman" w:hAnsi="Times New Roman"/>
                <w:bCs/>
                <w:sz w:val="20"/>
                <w:lang w:val="en-US"/>
              </w:rPr>
              <w:t>Option 2-1</w:t>
            </w:r>
            <w:r w:rsidRPr="000203BB">
              <w:rPr>
                <w:rFonts w:ascii="Times New Roman" w:hAnsi="Times New Roman"/>
                <w:sz w:val="20"/>
                <w:lang w:val="en-US"/>
              </w:rPr>
              <w:t xml:space="preserve"> </w:t>
            </w:r>
            <w:r w:rsidRPr="000203BB">
              <w:rPr>
                <w:rFonts w:ascii="Times New Roman" w:hAnsi="Times New Roman"/>
                <w:bCs/>
                <w:sz w:val="20"/>
                <w:lang w:val="en-US"/>
              </w:rPr>
              <w:t>in position 2</w:t>
            </w:r>
          </w:p>
        </w:tc>
        <w:tc>
          <w:tcPr>
            <w:tcW w:w="1984" w:type="dxa"/>
            <w:vAlign w:val="center"/>
            <w:hideMark/>
          </w:tcPr>
          <w:p w14:paraId="06E49B4B" w14:textId="77777777" w:rsidR="008A2A99" w:rsidRPr="0036070A" w:rsidRDefault="008A2A99" w:rsidP="008A2A99">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sidRPr="0036070A">
              <w:rPr>
                <w:rFonts w:ascii="Times New Roman" w:hAnsi="Times New Roman"/>
                <w:sz w:val="20"/>
                <w:lang w:val="en-US"/>
              </w:rPr>
              <w:t>1.48/1.76</w:t>
            </w:r>
          </w:p>
        </w:tc>
        <w:tc>
          <w:tcPr>
            <w:tcW w:w="1985" w:type="dxa"/>
            <w:vAlign w:val="center"/>
            <w:hideMark/>
          </w:tcPr>
          <w:p w14:paraId="0B262DF8" w14:textId="1356F430" w:rsidR="008A2A99" w:rsidRPr="000203BB" w:rsidRDefault="008A2A99" w:rsidP="008A2A99">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sidRPr="000203BB">
              <w:rPr>
                <w:rFonts w:ascii="Times New Roman" w:hAnsi="Times New Roman"/>
                <w:bCs/>
                <w:sz w:val="20"/>
                <w:lang w:val="en-US"/>
              </w:rPr>
              <w:t>11.2%</w:t>
            </w:r>
            <w:r w:rsidR="000203BB" w:rsidRPr="000203BB">
              <w:rPr>
                <w:rFonts w:ascii="Times New Roman" w:hAnsi="Times New Roman"/>
                <w:bCs/>
                <w:sz w:val="20"/>
                <w:lang w:val="en-US"/>
              </w:rPr>
              <w:t xml:space="preserve">, </w:t>
            </w:r>
            <w:r w:rsidRPr="000203BB">
              <w:rPr>
                <w:rFonts w:ascii="Times New Roman" w:hAnsi="Times New Roman"/>
                <w:bCs/>
                <w:sz w:val="20"/>
                <w:lang w:val="en-US"/>
              </w:rPr>
              <w:t>4x RRM relax</w:t>
            </w:r>
          </w:p>
        </w:tc>
        <w:tc>
          <w:tcPr>
            <w:tcW w:w="1984" w:type="dxa"/>
            <w:vAlign w:val="center"/>
            <w:hideMark/>
          </w:tcPr>
          <w:p w14:paraId="52BE2C87" w14:textId="5F345080" w:rsidR="008A2A99" w:rsidRPr="000203BB" w:rsidRDefault="008A2A99" w:rsidP="008A2A99">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sidRPr="000203BB">
              <w:rPr>
                <w:rFonts w:ascii="Times New Roman" w:hAnsi="Times New Roman"/>
                <w:bCs/>
                <w:sz w:val="20"/>
                <w:lang w:val="en-US"/>
              </w:rPr>
              <w:t>9.1%</w:t>
            </w:r>
            <w:r w:rsidR="000203BB" w:rsidRPr="000203BB">
              <w:rPr>
                <w:rFonts w:ascii="Times New Roman" w:hAnsi="Times New Roman"/>
                <w:bCs/>
                <w:sz w:val="20"/>
                <w:lang w:val="en-US"/>
              </w:rPr>
              <w:t xml:space="preserve">, </w:t>
            </w:r>
            <w:r w:rsidRPr="000203BB">
              <w:rPr>
                <w:rFonts w:ascii="Times New Roman" w:hAnsi="Times New Roman"/>
                <w:bCs/>
                <w:sz w:val="20"/>
                <w:lang w:val="en-US"/>
              </w:rPr>
              <w:t>4x RRM relax</w:t>
            </w:r>
          </w:p>
        </w:tc>
      </w:tr>
      <w:tr w:rsidR="000203BB" w:rsidRPr="0036070A" w14:paraId="372D31C3" w14:textId="77777777" w:rsidTr="003B7C98">
        <w:trPr>
          <w:cnfStyle w:val="000000100000" w:firstRow="0" w:lastRow="0" w:firstColumn="0" w:lastColumn="0" w:oddVBand="0" w:evenVBand="0" w:oddHBand="1" w:evenHBand="0" w:firstRowFirstColumn="0" w:firstRowLastColumn="0" w:lastRowFirstColumn="0" w:lastRowLastColumn="0"/>
          <w:trHeight w:val="174"/>
          <w:jc w:val="center"/>
        </w:trPr>
        <w:tc>
          <w:tcPr>
            <w:cnfStyle w:val="001000000000" w:firstRow="0" w:lastRow="0" w:firstColumn="1" w:lastColumn="0" w:oddVBand="0" w:evenVBand="0" w:oddHBand="0" w:evenHBand="0" w:firstRowFirstColumn="0" w:firstRowLastColumn="0" w:lastRowFirstColumn="0" w:lastRowLastColumn="0"/>
            <w:tcW w:w="694" w:type="dxa"/>
            <w:vMerge/>
            <w:tcBorders>
              <w:left w:val="none" w:sz="0" w:space="0" w:color="auto"/>
              <w:bottom w:val="single" w:sz="4" w:space="0" w:color="auto"/>
            </w:tcBorders>
            <w:vAlign w:val="center"/>
          </w:tcPr>
          <w:p w14:paraId="74BC578A" w14:textId="77777777" w:rsidR="008A2A99" w:rsidRPr="0036070A" w:rsidRDefault="008A2A99" w:rsidP="008A2A99">
            <w:pPr>
              <w:pStyle w:val="TAL"/>
              <w:jc w:val="center"/>
              <w:rPr>
                <w:rFonts w:ascii="Times New Roman" w:hAnsi="Times New Roman"/>
                <w:b w:val="0"/>
                <w:bCs w:val="0"/>
                <w:sz w:val="20"/>
                <w:lang w:val="en-US"/>
              </w:rPr>
            </w:pPr>
          </w:p>
        </w:tc>
        <w:tc>
          <w:tcPr>
            <w:tcW w:w="2420" w:type="dxa"/>
            <w:tcBorders>
              <w:bottom w:val="single" w:sz="4" w:space="0" w:color="auto"/>
            </w:tcBorders>
            <w:vAlign w:val="center"/>
            <w:hideMark/>
          </w:tcPr>
          <w:p w14:paraId="26EA6148" w14:textId="6AB9BB8E" w:rsidR="008A2A99" w:rsidRPr="000203BB" w:rsidRDefault="008A2A99" w:rsidP="008A2A99">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lang w:val="en-US"/>
              </w:rPr>
            </w:pPr>
            <w:r w:rsidRPr="000203BB">
              <w:rPr>
                <w:rFonts w:ascii="Times New Roman" w:hAnsi="Times New Roman"/>
                <w:bCs/>
                <w:sz w:val="20"/>
                <w:lang w:val="en-US"/>
              </w:rPr>
              <w:t>Option 2-2 in position 3</w:t>
            </w:r>
          </w:p>
        </w:tc>
        <w:tc>
          <w:tcPr>
            <w:tcW w:w="1984" w:type="dxa"/>
            <w:tcBorders>
              <w:bottom w:val="single" w:sz="4" w:space="0" w:color="auto"/>
            </w:tcBorders>
            <w:vAlign w:val="center"/>
            <w:hideMark/>
          </w:tcPr>
          <w:p w14:paraId="08A2DE74" w14:textId="77777777" w:rsidR="008A2A99" w:rsidRPr="0036070A" w:rsidRDefault="008A2A99" w:rsidP="008A2A99">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lang w:val="en-US"/>
              </w:rPr>
            </w:pPr>
            <w:r w:rsidRPr="0036070A">
              <w:rPr>
                <w:rFonts w:ascii="Times New Roman" w:hAnsi="Times New Roman"/>
                <w:sz w:val="20"/>
                <w:lang w:val="en-US"/>
              </w:rPr>
              <w:t>-</w:t>
            </w:r>
          </w:p>
        </w:tc>
        <w:tc>
          <w:tcPr>
            <w:tcW w:w="1985" w:type="dxa"/>
            <w:tcBorders>
              <w:bottom w:val="single" w:sz="4" w:space="0" w:color="auto"/>
            </w:tcBorders>
            <w:vAlign w:val="center"/>
            <w:hideMark/>
          </w:tcPr>
          <w:p w14:paraId="6B3CACB4" w14:textId="77777777" w:rsidR="008A2A99" w:rsidRPr="000203BB" w:rsidRDefault="008A2A99" w:rsidP="008A2A99">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lang w:val="en-US"/>
              </w:rPr>
            </w:pPr>
            <w:r w:rsidRPr="000203BB">
              <w:rPr>
                <w:rFonts w:ascii="Times New Roman" w:hAnsi="Times New Roman"/>
                <w:bCs/>
                <w:sz w:val="20"/>
                <w:lang w:val="en-US"/>
              </w:rPr>
              <w:t>-</w:t>
            </w:r>
          </w:p>
        </w:tc>
        <w:tc>
          <w:tcPr>
            <w:tcW w:w="1984" w:type="dxa"/>
            <w:tcBorders>
              <w:bottom w:val="single" w:sz="4" w:space="0" w:color="auto"/>
            </w:tcBorders>
            <w:vAlign w:val="center"/>
            <w:hideMark/>
          </w:tcPr>
          <w:p w14:paraId="11BA67CF" w14:textId="77777777" w:rsidR="008A2A99" w:rsidRPr="000203BB" w:rsidRDefault="008A2A99" w:rsidP="008A2A99">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lang w:val="en-US"/>
              </w:rPr>
            </w:pPr>
            <w:r w:rsidRPr="000203BB">
              <w:rPr>
                <w:rFonts w:ascii="Times New Roman" w:hAnsi="Times New Roman"/>
                <w:bCs/>
                <w:sz w:val="20"/>
                <w:lang w:val="en-US"/>
              </w:rPr>
              <w:t>-</w:t>
            </w:r>
          </w:p>
        </w:tc>
      </w:tr>
      <w:tr w:rsidR="003B7C98" w:rsidRPr="003B7C98" w14:paraId="6F5BA1BD" w14:textId="77777777" w:rsidTr="001E543A">
        <w:trPr>
          <w:trHeight w:val="353"/>
          <w:jc w:val="center"/>
        </w:trPr>
        <w:tc>
          <w:tcPr>
            <w:cnfStyle w:val="001000000000" w:firstRow="0" w:lastRow="0" w:firstColumn="1" w:lastColumn="0" w:oddVBand="0" w:evenVBand="0" w:oddHBand="0" w:evenHBand="0" w:firstRowFirstColumn="0" w:firstRowLastColumn="0" w:lastRowFirstColumn="0" w:lastRowLastColumn="0"/>
            <w:tcW w:w="9067" w:type="dxa"/>
            <w:gridSpan w:val="5"/>
            <w:tcBorders>
              <w:left w:val="single" w:sz="4" w:space="0" w:color="auto"/>
              <w:bottom w:val="single" w:sz="4" w:space="0" w:color="auto"/>
            </w:tcBorders>
            <w:shd w:val="clear" w:color="auto" w:fill="auto"/>
            <w:vAlign w:val="center"/>
          </w:tcPr>
          <w:p w14:paraId="1ACE172C" w14:textId="637288D2" w:rsidR="003B7C98" w:rsidRPr="00016CA2" w:rsidRDefault="003B7C98" w:rsidP="003B7C98">
            <w:pPr>
              <w:pStyle w:val="TAL"/>
              <w:rPr>
                <w:rFonts w:ascii="Times New Roman" w:eastAsiaTheme="minorEastAsia" w:hAnsi="Times New Roman"/>
                <w:b w:val="0"/>
                <w:bCs w:val="0"/>
                <w:sz w:val="20"/>
                <w:lang w:eastAsia="zh-CN"/>
              </w:rPr>
            </w:pPr>
            <w:r w:rsidRPr="001E543A">
              <w:rPr>
                <w:rFonts w:ascii="Times New Roman" w:eastAsiaTheme="minorEastAsia" w:hAnsi="Times New Roman"/>
                <w:bCs w:val="0"/>
                <w:color w:val="auto"/>
                <w:sz w:val="20"/>
                <w:lang w:val="en-US" w:eastAsia="zh-CN"/>
              </w:rPr>
              <w:t xml:space="preserve">Note </w:t>
            </w:r>
            <w:r w:rsidR="006260D7">
              <w:rPr>
                <w:rFonts w:ascii="Times New Roman" w:eastAsiaTheme="minorEastAsia" w:hAnsi="Times New Roman"/>
                <w:bCs w:val="0"/>
                <w:color w:val="auto"/>
                <w:sz w:val="20"/>
                <w:lang w:val="en-US" w:eastAsia="zh-CN"/>
              </w:rPr>
              <w:t>5</w:t>
            </w:r>
            <w:r w:rsidRPr="001E543A">
              <w:rPr>
                <w:rFonts w:ascii="Times New Roman" w:eastAsiaTheme="minorEastAsia" w:hAnsi="Times New Roman"/>
                <w:b w:val="0"/>
                <w:bCs w:val="0"/>
                <w:color w:val="auto"/>
                <w:sz w:val="20"/>
                <w:lang w:val="en-US" w:eastAsia="zh-CN"/>
              </w:rPr>
              <w:t xml:space="preserve">: the result of </w:t>
            </w:r>
            <w:r w:rsidR="007C261A">
              <w:rPr>
                <w:rFonts w:ascii="Times New Roman" w:eastAsiaTheme="minorEastAsia" w:hAnsi="Times New Roman"/>
                <w:b w:val="0"/>
                <w:bCs w:val="0"/>
                <w:color w:val="auto"/>
                <w:sz w:val="20"/>
                <w:lang w:val="en-US" w:eastAsia="zh-CN"/>
              </w:rPr>
              <w:t>O</w:t>
            </w:r>
            <w:r w:rsidRPr="001E543A">
              <w:rPr>
                <w:rFonts w:ascii="Times New Roman" w:eastAsiaTheme="minorEastAsia" w:hAnsi="Times New Roman"/>
                <w:b w:val="0"/>
                <w:bCs w:val="0"/>
                <w:color w:val="auto"/>
                <w:sz w:val="20"/>
                <w:lang w:val="en-US" w:eastAsia="zh-CN"/>
              </w:rPr>
              <w:t xml:space="preserve">ption 2-2 in position 3 is not given because it </w:t>
            </w:r>
            <w:r w:rsidR="004F1B50">
              <w:rPr>
                <w:rFonts w:ascii="Times New Roman" w:eastAsiaTheme="minorEastAsia" w:hAnsi="Times New Roman"/>
                <w:b w:val="0"/>
                <w:bCs w:val="0"/>
                <w:color w:val="auto"/>
                <w:sz w:val="20"/>
                <w:lang w:val="en-US" w:eastAsia="zh-CN"/>
              </w:rPr>
              <w:t>has</w:t>
            </w:r>
            <w:r w:rsidRPr="001E543A">
              <w:rPr>
                <w:rFonts w:ascii="Times New Roman" w:eastAsiaTheme="minorEastAsia" w:hAnsi="Times New Roman"/>
                <w:b w:val="0"/>
                <w:bCs w:val="0"/>
                <w:color w:val="auto"/>
                <w:sz w:val="20"/>
                <w:lang w:val="en-US" w:eastAsia="zh-CN"/>
              </w:rPr>
              <w:t xml:space="preserve"> no power saving gain.</w:t>
            </w:r>
          </w:p>
        </w:tc>
      </w:tr>
    </w:tbl>
    <w:p w14:paraId="58FB4EFD" w14:textId="77777777" w:rsidR="00BC5BE5" w:rsidRPr="00BC5BE5" w:rsidRDefault="00BC5BE5" w:rsidP="00BC5BE5">
      <w:pPr>
        <w:rPr>
          <w:rFonts w:eastAsiaTheme="minorEastAsia"/>
          <w:lang w:eastAsia="zh-CN"/>
        </w:rPr>
      </w:pPr>
    </w:p>
    <w:p w14:paraId="7CD56E54" w14:textId="3BF7C12C" w:rsidR="00FC47A1" w:rsidRDefault="002C73A2" w:rsidP="00FE6FBD">
      <w:pPr>
        <w:pStyle w:val="a7"/>
        <w:jc w:val="both"/>
        <w:rPr>
          <w:rFonts w:ascii="Times New Roman" w:eastAsia="宋体" w:hAnsi="Times New Roman"/>
          <w:b/>
          <w:lang w:eastAsia="zh-CN"/>
        </w:rPr>
      </w:pPr>
      <w:bookmarkStart w:id="29" w:name="_Ref47348148"/>
      <w:r w:rsidRPr="002C73A2">
        <w:rPr>
          <w:rFonts w:ascii="Times New Roman" w:eastAsiaTheme="minorEastAsia" w:hAnsi="Times New Roman"/>
          <w:b/>
          <w:lang w:eastAsia="zh-CN"/>
        </w:rPr>
        <w:t xml:space="preserve">Observation </w:t>
      </w:r>
      <w:r w:rsidRPr="002C73A2">
        <w:rPr>
          <w:rFonts w:ascii="Times New Roman" w:eastAsiaTheme="minorEastAsia" w:hAnsi="Times New Roman"/>
          <w:b/>
          <w:lang w:eastAsia="zh-CN"/>
        </w:rPr>
        <w:fldChar w:fldCharType="begin"/>
      </w:r>
      <w:r w:rsidRPr="002C73A2">
        <w:rPr>
          <w:rFonts w:ascii="Times New Roman" w:eastAsiaTheme="minorEastAsia" w:hAnsi="Times New Roman"/>
          <w:b/>
          <w:lang w:eastAsia="zh-CN"/>
        </w:rPr>
        <w:instrText xml:space="preserve"> SEQ Observation \* ARABIC </w:instrText>
      </w:r>
      <w:r w:rsidRPr="002C73A2">
        <w:rPr>
          <w:rFonts w:ascii="Times New Roman" w:eastAsiaTheme="minorEastAsia" w:hAnsi="Times New Roman"/>
          <w:b/>
          <w:lang w:eastAsia="zh-CN"/>
        </w:rPr>
        <w:fldChar w:fldCharType="separate"/>
      </w:r>
      <w:r w:rsidR="00512114">
        <w:rPr>
          <w:rFonts w:ascii="Times New Roman" w:eastAsiaTheme="minorEastAsia" w:hAnsi="Times New Roman"/>
          <w:b/>
          <w:noProof/>
          <w:lang w:eastAsia="zh-CN"/>
        </w:rPr>
        <w:t>4</w:t>
      </w:r>
      <w:r w:rsidRPr="002C73A2">
        <w:rPr>
          <w:rFonts w:ascii="Times New Roman" w:eastAsiaTheme="minorEastAsia" w:hAnsi="Times New Roman"/>
          <w:b/>
          <w:lang w:eastAsia="zh-CN"/>
        </w:rPr>
        <w:fldChar w:fldCharType="end"/>
      </w:r>
      <w:r w:rsidR="00BC5BE5">
        <w:rPr>
          <w:rFonts w:ascii="Times New Roman" w:eastAsiaTheme="minorEastAsia" w:hAnsi="Times New Roman"/>
          <w:b/>
          <w:lang w:eastAsia="zh-CN"/>
        </w:rPr>
        <w:t>:</w:t>
      </w:r>
      <w:r w:rsidR="00BC5BE5" w:rsidRPr="00FB3612">
        <w:rPr>
          <w:rFonts w:ascii="Times New Roman" w:eastAsiaTheme="minorEastAsia" w:hAnsi="Times New Roman"/>
          <w:b/>
          <w:lang w:eastAsia="zh-CN"/>
        </w:rPr>
        <w:t xml:space="preserve"> </w:t>
      </w:r>
      <w:r w:rsidR="00FC47A1">
        <w:rPr>
          <w:rFonts w:ascii="Times New Roman" w:eastAsiaTheme="minorEastAsia" w:hAnsi="Times New Roman"/>
          <w:b/>
          <w:lang w:eastAsia="zh-CN"/>
        </w:rPr>
        <w:t xml:space="preserve">By </w:t>
      </w:r>
      <w:r w:rsidR="00506D32">
        <w:rPr>
          <w:rFonts w:ascii="Times New Roman" w:eastAsiaTheme="minorEastAsia" w:hAnsi="Times New Roman"/>
          <w:b/>
          <w:lang w:eastAsia="zh-CN"/>
        </w:rPr>
        <w:t>configuring</w:t>
      </w:r>
      <w:r w:rsidR="00FC47A1">
        <w:rPr>
          <w:rFonts w:ascii="Times New Roman" w:eastAsiaTheme="minorEastAsia" w:hAnsi="Times New Roman"/>
          <w:b/>
          <w:lang w:eastAsia="zh-CN"/>
        </w:rPr>
        <w:t xml:space="preserve"> WUS before PO reception,</w:t>
      </w:r>
      <w:r w:rsidR="00FC47A1">
        <w:rPr>
          <w:rFonts w:ascii="Times New Roman" w:eastAsia="宋体" w:hAnsi="Times New Roman"/>
          <w:b/>
          <w:lang w:eastAsia="zh-CN"/>
        </w:rPr>
        <w:t xml:space="preserve"> u</w:t>
      </w:r>
      <w:r w:rsidR="00FC47A1" w:rsidRPr="00FC47A1">
        <w:rPr>
          <w:rFonts w:ascii="Times New Roman" w:eastAsia="宋体" w:hAnsi="Times New Roman"/>
          <w:b/>
          <w:lang w:eastAsia="zh-CN"/>
        </w:rPr>
        <w:t xml:space="preserve">p to 21.6%~29.2% power saving gain in </w:t>
      </w:r>
      <w:r w:rsidR="00FC47A1" w:rsidRPr="00FC47A1">
        <w:rPr>
          <w:rFonts w:ascii="Times New Roman" w:eastAsia="宋体" w:hAnsi="Times New Roman" w:hint="eastAsia"/>
          <w:b/>
          <w:lang w:eastAsia="zh-CN"/>
        </w:rPr>
        <w:t>L</w:t>
      </w:r>
      <w:r w:rsidR="00FC47A1" w:rsidRPr="00FC47A1">
        <w:rPr>
          <w:rFonts w:ascii="Times New Roman" w:eastAsia="宋体" w:hAnsi="Times New Roman"/>
          <w:b/>
          <w:lang w:eastAsia="zh-CN"/>
        </w:rPr>
        <w:t>o</w:t>
      </w:r>
      <w:r w:rsidR="00FC47A1" w:rsidRPr="00FC47A1">
        <w:rPr>
          <w:rFonts w:ascii="Times New Roman" w:eastAsia="宋体" w:hAnsi="Times New Roman" w:hint="eastAsia"/>
          <w:b/>
          <w:lang w:eastAsia="zh-CN"/>
        </w:rPr>
        <w:t>w</w:t>
      </w:r>
      <w:r w:rsidR="00FC47A1" w:rsidRPr="00FC47A1">
        <w:rPr>
          <w:rFonts w:ascii="Times New Roman" w:eastAsia="宋体" w:hAnsi="Times New Roman"/>
          <w:b/>
          <w:lang w:eastAsia="zh-CN"/>
        </w:rPr>
        <w:t xml:space="preserve"> </w:t>
      </w:r>
      <w:r w:rsidR="00FC47A1" w:rsidRPr="00FC47A1">
        <w:rPr>
          <w:rFonts w:ascii="Times New Roman" w:eastAsia="宋体" w:hAnsi="Times New Roman" w:hint="eastAsia"/>
          <w:b/>
          <w:lang w:eastAsia="zh-CN"/>
        </w:rPr>
        <w:t>SINR</w:t>
      </w:r>
      <w:r w:rsidR="00FC47A1" w:rsidRPr="00FC47A1">
        <w:rPr>
          <w:rFonts w:ascii="Times New Roman" w:eastAsia="宋体" w:hAnsi="Times New Roman"/>
          <w:b/>
          <w:lang w:eastAsia="zh-CN"/>
        </w:rPr>
        <w:t xml:space="preserve"> case and 1.2%~11.2% gain in High SINR case</w:t>
      </w:r>
      <w:r w:rsidR="00FC47A1">
        <w:rPr>
          <w:rFonts w:ascii="Times New Roman" w:eastAsia="宋体" w:hAnsi="Times New Roman"/>
          <w:b/>
          <w:lang w:eastAsia="zh-CN"/>
        </w:rPr>
        <w:t xml:space="preserve"> can be achieved</w:t>
      </w:r>
      <w:r w:rsidR="00FC47A1" w:rsidRPr="00FC47A1">
        <w:rPr>
          <w:rFonts w:ascii="Times New Roman" w:eastAsia="宋体" w:hAnsi="Times New Roman"/>
          <w:b/>
          <w:lang w:eastAsia="zh-CN"/>
        </w:rPr>
        <w:t>.</w:t>
      </w:r>
      <w:bookmarkEnd w:id="29"/>
      <w:r w:rsidR="00FC47A1">
        <w:rPr>
          <w:rFonts w:ascii="Times New Roman" w:eastAsia="宋体" w:hAnsi="Times New Roman"/>
          <w:b/>
          <w:lang w:eastAsia="zh-CN"/>
        </w:rPr>
        <w:t xml:space="preserve"> </w:t>
      </w:r>
    </w:p>
    <w:p w14:paraId="6BAE30C7" w14:textId="287DA339" w:rsidR="00FC47A1" w:rsidRDefault="002C73A2" w:rsidP="00FE6FBD">
      <w:pPr>
        <w:pStyle w:val="a7"/>
        <w:jc w:val="both"/>
        <w:rPr>
          <w:rFonts w:ascii="Times New Roman" w:eastAsiaTheme="minorEastAsia" w:hAnsi="Times New Roman"/>
          <w:b/>
          <w:lang w:eastAsia="zh-CN"/>
        </w:rPr>
      </w:pPr>
      <w:bookmarkStart w:id="30" w:name="_Ref47348149"/>
      <w:r w:rsidRPr="002C73A2">
        <w:rPr>
          <w:rFonts w:ascii="Times New Roman" w:eastAsiaTheme="minorEastAsia" w:hAnsi="Times New Roman"/>
          <w:b/>
          <w:lang w:eastAsia="zh-CN"/>
        </w:rPr>
        <w:t xml:space="preserve">Observation </w:t>
      </w:r>
      <w:r w:rsidRPr="002C73A2">
        <w:rPr>
          <w:rFonts w:ascii="Times New Roman" w:eastAsiaTheme="minorEastAsia" w:hAnsi="Times New Roman"/>
          <w:b/>
          <w:lang w:eastAsia="zh-CN"/>
        </w:rPr>
        <w:fldChar w:fldCharType="begin"/>
      </w:r>
      <w:r w:rsidRPr="002C73A2">
        <w:rPr>
          <w:rFonts w:ascii="Times New Roman" w:eastAsiaTheme="minorEastAsia" w:hAnsi="Times New Roman"/>
          <w:b/>
          <w:lang w:eastAsia="zh-CN"/>
        </w:rPr>
        <w:instrText xml:space="preserve"> SEQ Observation \* ARABIC </w:instrText>
      </w:r>
      <w:r w:rsidRPr="002C73A2">
        <w:rPr>
          <w:rFonts w:ascii="Times New Roman" w:eastAsiaTheme="minorEastAsia" w:hAnsi="Times New Roman"/>
          <w:b/>
          <w:lang w:eastAsia="zh-CN"/>
        </w:rPr>
        <w:fldChar w:fldCharType="separate"/>
      </w:r>
      <w:r w:rsidR="00512114">
        <w:rPr>
          <w:rFonts w:ascii="Times New Roman" w:eastAsiaTheme="minorEastAsia" w:hAnsi="Times New Roman"/>
          <w:b/>
          <w:noProof/>
          <w:lang w:eastAsia="zh-CN"/>
        </w:rPr>
        <w:t>5</w:t>
      </w:r>
      <w:r w:rsidRPr="002C73A2">
        <w:rPr>
          <w:rFonts w:ascii="Times New Roman" w:eastAsiaTheme="minorEastAsia" w:hAnsi="Times New Roman"/>
          <w:b/>
          <w:lang w:eastAsia="zh-CN"/>
        </w:rPr>
        <w:fldChar w:fldCharType="end"/>
      </w:r>
      <w:r w:rsidR="00FC47A1">
        <w:rPr>
          <w:rFonts w:ascii="Times New Roman" w:eastAsiaTheme="minorEastAsia" w:hAnsi="Times New Roman"/>
          <w:b/>
          <w:lang w:eastAsia="zh-CN"/>
        </w:rPr>
        <w:t xml:space="preserve">: </w:t>
      </w:r>
      <w:r w:rsidR="0048324B">
        <w:rPr>
          <w:rFonts w:ascii="Times New Roman" w:eastAsiaTheme="minorEastAsia" w:hAnsi="Times New Roman"/>
          <w:b/>
          <w:lang w:eastAsia="zh-CN"/>
        </w:rPr>
        <w:t>For Low SINR UEs, s</w:t>
      </w:r>
      <w:r w:rsidR="00FC47A1" w:rsidRPr="00FC47A1">
        <w:rPr>
          <w:rFonts w:ascii="Times New Roman" w:eastAsiaTheme="minorEastAsia" w:hAnsi="Times New Roman"/>
          <w:b/>
          <w:lang w:eastAsia="zh-CN"/>
        </w:rPr>
        <w:t>equence based WUS has more benefits than PDCCH based WUS</w:t>
      </w:r>
      <w:r w:rsidR="00FC47A1">
        <w:rPr>
          <w:rFonts w:ascii="Times New Roman" w:eastAsiaTheme="minorEastAsia" w:hAnsi="Times New Roman"/>
          <w:b/>
          <w:lang w:eastAsia="zh-CN"/>
        </w:rPr>
        <w:t xml:space="preserve"> </w:t>
      </w:r>
      <w:r w:rsidR="00A32B70">
        <w:rPr>
          <w:rFonts w:ascii="Times New Roman" w:eastAsiaTheme="minorEastAsia" w:hAnsi="Times New Roman"/>
          <w:b/>
          <w:lang w:eastAsia="zh-CN"/>
        </w:rPr>
        <w:t xml:space="preserve">from </w:t>
      </w:r>
      <w:r w:rsidR="00E17A54" w:rsidRPr="00E17A54">
        <w:rPr>
          <w:rFonts w:ascii="Times New Roman" w:eastAsiaTheme="minorEastAsia" w:hAnsi="Times New Roman"/>
          <w:b/>
          <w:lang w:eastAsia="zh-CN"/>
        </w:rPr>
        <w:t>power consumption perspective</w:t>
      </w:r>
      <w:r w:rsidR="00FC47A1" w:rsidRPr="00FC47A1">
        <w:rPr>
          <w:rFonts w:ascii="Times New Roman" w:eastAsiaTheme="minorEastAsia" w:hAnsi="Times New Roman"/>
          <w:b/>
          <w:lang w:eastAsia="zh-CN"/>
        </w:rPr>
        <w:t>.</w:t>
      </w:r>
      <w:bookmarkEnd w:id="30"/>
    </w:p>
    <w:p w14:paraId="5B73668E" w14:textId="3BE433F5" w:rsidR="00D73CDD" w:rsidRPr="00D73CDD" w:rsidRDefault="00D73CDD" w:rsidP="00B254AE">
      <w:pPr>
        <w:pStyle w:val="a7"/>
        <w:jc w:val="both"/>
        <w:rPr>
          <w:rFonts w:ascii="Times New Roman" w:eastAsiaTheme="minorEastAsia" w:hAnsi="Times New Roman"/>
          <w:b/>
          <w:lang w:eastAsia="zh-CN"/>
        </w:rPr>
      </w:pPr>
      <w:r w:rsidRPr="00E67BA4">
        <w:rPr>
          <w:rFonts w:ascii="Times New Roman" w:eastAsiaTheme="minorEastAsia" w:hAnsi="Times New Roman"/>
          <w:b/>
          <w:lang w:eastAsia="zh-CN"/>
        </w:rPr>
        <w:t xml:space="preserve">Observation 6: </w:t>
      </w:r>
      <w:r>
        <w:rPr>
          <w:rFonts w:ascii="Times New Roman" w:eastAsiaTheme="minorEastAsia" w:hAnsi="Times New Roman"/>
          <w:b/>
          <w:lang w:eastAsia="zh-CN"/>
        </w:rPr>
        <w:t xml:space="preserve">There is no power saving benefit by PDCCH based WUS for </w:t>
      </w:r>
      <w:r w:rsidR="00FC58EC">
        <w:rPr>
          <w:rFonts w:ascii="Times New Roman" w:eastAsiaTheme="minorEastAsia" w:hAnsi="Times New Roman" w:hint="eastAsia"/>
          <w:b/>
          <w:lang w:eastAsia="zh-CN"/>
        </w:rPr>
        <w:t>H</w:t>
      </w:r>
      <w:r>
        <w:rPr>
          <w:rFonts w:ascii="Times New Roman" w:eastAsiaTheme="minorEastAsia" w:hAnsi="Times New Roman"/>
          <w:b/>
          <w:lang w:eastAsia="zh-CN"/>
        </w:rPr>
        <w:t xml:space="preserve">igh SINR UEs. </w:t>
      </w:r>
    </w:p>
    <w:p w14:paraId="27FF607B" w14:textId="47607CCD" w:rsidR="00D6024C" w:rsidRPr="00D6024C" w:rsidRDefault="00D6024C" w:rsidP="00D6024C">
      <w:pPr>
        <w:pStyle w:val="3"/>
        <w:rPr>
          <w:sz w:val="22"/>
        </w:rPr>
      </w:pPr>
      <w:r w:rsidRPr="00D6024C">
        <w:rPr>
          <w:sz w:val="22"/>
        </w:rPr>
        <w:t>3.2</w:t>
      </w:r>
      <w:r>
        <w:rPr>
          <w:sz w:val="22"/>
        </w:rPr>
        <w:t>.2</w:t>
      </w:r>
      <w:r w:rsidRPr="00D6024C">
        <w:rPr>
          <w:sz w:val="22"/>
        </w:rPr>
        <w:t xml:space="preserve"> </w:t>
      </w:r>
      <w:r>
        <w:rPr>
          <w:sz w:val="22"/>
        </w:rPr>
        <w:t>WUS with group paging indication</w:t>
      </w:r>
    </w:p>
    <w:p w14:paraId="79AB29AE" w14:textId="11ECD857" w:rsidR="00CA1637" w:rsidRPr="00CA1637" w:rsidRDefault="00CA1637" w:rsidP="00CA1637">
      <w:pPr>
        <w:overflowPunct w:val="0"/>
        <w:autoSpaceDE w:val="0"/>
        <w:autoSpaceDN w:val="0"/>
        <w:adjustRightInd w:val="0"/>
        <w:spacing w:after="180"/>
        <w:ind w:right="-99"/>
        <w:jc w:val="both"/>
        <w:textAlignment w:val="baseline"/>
        <w:rPr>
          <w:rFonts w:ascii="Times New Roman" w:eastAsia="宋体" w:hAnsi="Times New Roman"/>
          <w:lang w:eastAsia="zh-CN"/>
        </w:rPr>
      </w:pPr>
      <w:r w:rsidRPr="00CA1637">
        <w:rPr>
          <w:rFonts w:ascii="Times New Roman" w:eastAsia="宋体" w:hAnsi="Times New Roman"/>
          <w:lang w:eastAsia="zh-CN"/>
        </w:rPr>
        <w:t xml:space="preserve">In </w:t>
      </w:r>
      <w:r w:rsidR="00706FAE">
        <w:rPr>
          <w:rFonts w:ascii="Times New Roman" w:eastAsia="宋体" w:hAnsi="Times New Roman" w:hint="eastAsia"/>
          <w:lang w:eastAsia="zh-CN"/>
        </w:rPr>
        <w:t>S</w:t>
      </w:r>
      <w:r w:rsidRPr="00CA1637">
        <w:rPr>
          <w:rFonts w:ascii="Times New Roman" w:eastAsia="宋体" w:hAnsi="Times New Roman"/>
          <w:lang w:eastAsia="zh-CN"/>
        </w:rPr>
        <w:t xml:space="preserve">ection 3.2.1, both Option 2-1 (sequence based WUS) and Option 2-2 (PDCCH based WUS) are assumed without </w:t>
      </w:r>
      <w:r w:rsidR="00546021">
        <w:rPr>
          <w:rFonts w:ascii="Times New Roman" w:eastAsia="宋体" w:hAnsi="Times New Roman"/>
          <w:lang w:eastAsia="zh-CN"/>
        </w:rPr>
        <w:t xml:space="preserve">considering the </w:t>
      </w:r>
      <w:r w:rsidRPr="00CA1637">
        <w:rPr>
          <w:rFonts w:ascii="Times New Roman" w:eastAsia="宋体" w:hAnsi="Times New Roman"/>
          <w:lang w:eastAsia="zh-CN"/>
        </w:rPr>
        <w:t>group paging indication method. Actually, for Option 2-1, it can be further enhanced by introducing, e.g., sequenced based UE group</w:t>
      </w:r>
      <w:r w:rsidR="0007394A">
        <w:rPr>
          <w:rFonts w:ascii="Times New Roman" w:eastAsia="宋体" w:hAnsi="Times New Roman"/>
          <w:lang w:eastAsia="zh-CN"/>
        </w:rPr>
        <w:t>ing</w:t>
      </w:r>
      <w:r w:rsidRPr="00CA1637">
        <w:rPr>
          <w:rFonts w:ascii="Times New Roman" w:eastAsia="宋体" w:hAnsi="Times New Roman"/>
          <w:lang w:eastAsia="zh-CN"/>
        </w:rPr>
        <w:t xml:space="preserve"> method as specified in Rel-16 NB-IoT UE group WUS. That is, different sequences can indicate paging need for different UE groups linked to one PO. Similarly, the group indication method </w:t>
      </w:r>
      <w:r w:rsidR="00747A3C">
        <w:rPr>
          <w:rFonts w:ascii="Times New Roman" w:eastAsia="宋体" w:hAnsi="Times New Roman"/>
          <w:lang w:eastAsia="zh-CN"/>
        </w:rPr>
        <w:t>of</w:t>
      </w:r>
      <w:r w:rsidRPr="00CA1637">
        <w:rPr>
          <w:rFonts w:ascii="Times New Roman" w:eastAsia="宋体" w:hAnsi="Times New Roman"/>
          <w:lang w:eastAsia="zh-CN"/>
        </w:rPr>
        <w:t xml:space="preserve"> Option 1 can be </w:t>
      </w:r>
      <w:r w:rsidR="00747A3C">
        <w:rPr>
          <w:rFonts w:ascii="Times New Roman" w:eastAsia="宋体" w:hAnsi="Times New Roman"/>
          <w:lang w:eastAsia="zh-CN"/>
        </w:rPr>
        <w:t xml:space="preserve">further </w:t>
      </w:r>
      <w:r w:rsidRPr="00CA1637">
        <w:rPr>
          <w:rFonts w:ascii="Times New Roman" w:eastAsia="宋体" w:hAnsi="Times New Roman"/>
          <w:lang w:eastAsia="zh-CN"/>
        </w:rPr>
        <w:t>introduced for Option 2-2</w:t>
      </w:r>
      <w:r w:rsidR="00E70932">
        <w:rPr>
          <w:rFonts w:ascii="Times New Roman" w:eastAsia="宋体" w:hAnsi="Times New Roman"/>
          <w:lang w:eastAsia="zh-CN"/>
        </w:rPr>
        <w:t xml:space="preserve">, i.e., some DCI bit in </w:t>
      </w:r>
      <w:r w:rsidR="00E70932" w:rsidRPr="00CA1637">
        <w:rPr>
          <w:rFonts w:ascii="Times New Roman" w:eastAsia="宋体" w:hAnsi="Times New Roman"/>
          <w:lang w:eastAsia="zh-CN"/>
        </w:rPr>
        <w:t>PDCCH based WUS</w:t>
      </w:r>
      <w:r w:rsidR="00E70932">
        <w:rPr>
          <w:rFonts w:ascii="Times New Roman" w:eastAsia="宋体" w:hAnsi="Times New Roman"/>
          <w:lang w:eastAsia="zh-CN"/>
        </w:rPr>
        <w:t xml:space="preserve"> to indicate the page group information</w:t>
      </w:r>
      <w:r w:rsidRPr="00CA1637">
        <w:rPr>
          <w:rFonts w:ascii="Times New Roman" w:eastAsia="宋体" w:hAnsi="Times New Roman"/>
          <w:lang w:eastAsia="zh-CN"/>
        </w:rPr>
        <w:t xml:space="preserve">. More power saving gain is expected when </w:t>
      </w:r>
      <w:r w:rsidR="00747A3C">
        <w:rPr>
          <w:rFonts w:ascii="Times New Roman" w:eastAsia="宋体" w:hAnsi="Times New Roman"/>
          <w:lang w:eastAsia="zh-CN"/>
        </w:rPr>
        <w:t xml:space="preserve">UE </w:t>
      </w:r>
      <w:r w:rsidRPr="00CA1637">
        <w:rPr>
          <w:rFonts w:ascii="Times New Roman" w:eastAsia="宋体" w:hAnsi="Times New Roman"/>
          <w:lang w:eastAsia="zh-CN"/>
        </w:rPr>
        <w:t>group</w:t>
      </w:r>
      <w:r w:rsidR="00747A3C">
        <w:rPr>
          <w:rFonts w:ascii="Times New Roman" w:eastAsia="宋体" w:hAnsi="Times New Roman"/>
          <w:lang w:eastAsia="zh-CN"/>
        </w:rPr>
        <w:t xml:space="preserve"> paging indication</w:t>
      </w:r>
      <w:r w:rsidRPr="00CA1637">
        <w:rPr>
          <w:rFonts w:ascii="Times New Roman" w:eastAsia="宋体" w:hAnsi="Times New Roman"/>
          <w:lang w:eastAsia="zh-CN"/>
        </w:rPr>
        <w:t xml:space="preserve"> is introduced for Option 2-1 and Option 2-2, with </w:t>
      </w:r>
      <w:r w:rsidR="00E70932">
        <w:rPr>
          <w:rFonts w:ascii="Times New Roman" w:eastAsia="宋体" w:hAnsi="Times New Roman"/>
          <w:lang w:eastAsia="zh-CN"/>
        </w:rPr>
        <w:t>limited</w:t>
      </w:r>
      <w:r w:rsidR="00E70932" w:rsidRPr="00CA1637">
        <w:rPr>
          <w:rFonts w:ascii="Times New Roman" w:eastAsia="宋体" w:hAnsi="Times New Roman"/>
          <w:lang w:eastAsia="zh-CN"/>
        </w:rPr>
        <w:t xml:space="preserve"> </w:t>
      </w:r>
      <w:r w:rsidRPr="00CA1637">
        <w:rPr>
          <w:rFonts w:ascii="Times New Roman" w:eastAsia="宋体" w:hAnsi="Times New Roman"/>
          <w:lang w:eastAsia="zh-CN"/>
        </w:rPr>
        <w:t>complexity.</w:t>
      </w:r>
    </w:p>
    <w:p w14:paraId="31223BDE" w14:textId="46342F16" w:rsidR="006B2E9C" w:rsidRPr="002C73A2" w:rsidRDefault="002C73A2" w:rsidP="002C73A2">
      <w:pPr>
        <w:pStyle w:val="a0"/>
        <w:keepNext/>
      </w:pPr>
      <w:bookmarkStart w:id="31" w:name="_Ref47348175"/>
      <w:r w:rsidRPr="002C73A2">
        <w:rPr>
          <w:rFonts w:ascii="Times New Roman" w:eastAsiaTheme="minorEastAsia" w:hAnsi="Times New Roman"/>
          <w:b/>
          <w:lang w:eastAsia="zh-CN"/>
        </w:rPr>
        <w:t xml:space="preserve">Proposal </w:t>
      </w:r>
      <w:r w:rsidRPr="002C73A2">
        <w:rPr>
          <w:rFonts w:ascii="Times New Roman" w:eastAsiaTheme="minorEastAsia" w:hAnsi="Times New Roman"/>
          <w:b/>
          <w:lang w:eastAsia="zh-CN"/>
        </w:rPr>
        <w:fldChar w:fldCharType="begin"/>
      </w:r>
      <w:r w:rsidRPr="002C73A2">
        <w:rPr>
          <w:rFonts w:ascii="Times New Roman" w:eastAsiaTheme="minorEastAsia" w:hAnsi="Times New Roman"/>
          <w:b/>
          <w:lang w:eastAsia="zh-CN"/>
        </w:rPr>
        <w:instrText xml:space="preserve"> SEQ Proposal \* ARABIC </w:instrText>
      </w:r>
      <w:r w:rsidRPr="002C73A2">
        <w:rPr>
          <w:rFonts w:ascii="Times New Roman" w:eastAsiaTheme="minorEastAsia" w:hAnsi="Times New Roman"/>
          <w:b/>
          <w:lang w:eastAsia="zh-CN"/>
        </w:rPr>
        <w:fldChar w:fldCharType="separate"/>
      </w:r>
      <w:r w:rsidR="00512114">
        <w:rPr>
          <w:rFonts w:ascii="Times New Roman" w:eastAsiaTheme="minorEastAsia" w:hAnsi="Times New Roman"/>
          <w:b/>
          <w:noProof/>
          <w:lang w:eastAsia="zh-CN"/>
        </w:rPr>
        <w:t>4</w:t>
      </w:r>
      <w:r w:rsidRPr="002C73A2">
        <w:rPr>
          <w:rFonts w:ascii="Times New Roman" w:eastAsiaTheme="minorEastAsia" w:hAnsi="Times New Roman"/>
          <w:b/>
          <w:lang w:eastAsia="zh-CN"/>
        </w:rPr>
        <w:fldChar w:fldCharType="end"/>
      </w:r>
      <w:r w:rsidR="00CA1637" w:rsidRPr="002C73A2">
        <w:rPr>
          <w:rFonts w:ascii="Times New Roman" w:eastAsiaTheme="minorEastAsia" w:hAnsi="Times New Roman"/>
          <w:b/>
          <w:szCs w:val="20"/>
          <w:lang w:eastAsia="zh-CN"/>
        </w:rPr>
        <w:t>: UE</w:t>
      </w:r>
      <w:r w:rsidR="00CA1637" w:rsidRPr="00747A3C">
        <w:rPr>
          <w:rFonts w:ascii="Times New Roman" w:eastAsiaTheme="minorEastAsia" w:hAnsi="Times New Roman"/>
          <w:b/>
          <w:szCs w:val="20"/>
          <w:lang w:eastAsia="zh-CN"/>
        </w:rPr>
        <w:t xml:space="preserve"> grouping indication for </w:t>
      </w:r>
      <w:r w:rsidR="00747A3C" w:rsidRPr="00747A3C">
        <w:rPr>
          <w:rFonts w:ascii="Times New Roman" w:eastAsiaTheme="minorEastAsia" w:hAnsi="Times New Roman"/>
          <w:b/>
          <w:szCs w:val="20"/>
          <w:lang w:eastAsia="zh-CN"/>
        </w:rPr>
        <w:t>sequence based WUS</w:t>
      </w:r>
      <w:r w:rsidR="00747A3C">
        <w:rPr>
          <w:rFonts w:ascii="Times New Roman" w:eastAsiaTheme="minorEastAsia" w:hAnsi="Times New Roman"/>
          <w:b/>
          <w:szCs w:val="20"/>
          <w:lang w:eastAsia="zh-CN"/>
        </w:rPr>
        <w:t xml:space="preserve"> </w:t>
      </w:r>
      <w:r w:rsidR="00747A3C" w:rsidRPr="00747A3C">
        <w:rPr>
          <w:rFonts w:ascii="Times New Roman" w:eastAsiaTheme="minorEastAsia" w:hAnsi="Times New Roman"/>
          <w:b/>
          <w:szCs w:val="20"/>
          <w:lang w:eastAsia="zh-CN"/>
        </w:rPr>
        <w:t>and PDCCH based WUS</w:t>
      </w:r>
      <w:r w:rsidR="00CA1637" w:rsidRPr="00747A3C">
        <w:rPr>
          <w:rFonts w:ascii="Times New Roman" w:eastAsiaTheme="minorEastAsia" w:hAnsi="Times New Roman"/>
          <w:b/>
          <w:szCs w:val="20"/>
          <w:lang w:eastAsia="zh-CN"/>
        </w:rPr>
        <w:t xml:space="preserve"> should be studied and evaluated.</w:t>
      </w:r>
      <w:bookmarkEnd w:id="31"/>
    </w:p>
    <w:p w14:paraId="19A91662" w14:textId="06244606" w:rsidR="00D26292" w:rsidRPr="00D6024C" w:rsidRDefault="00D26292" w:rsidP="00D26292">
      <w:pPr>
        <w:keepNext/>
        <w:numPr>
          <w:ilvl w:val="1"/>
          <w:numId w:val="0"/>
        </w:numPr>
        <w:tabs>
          <w:tab w:val="left" w:pos="567"/>
        </w:tabs>
        <w:spacing w:before="240" w:after="60"/>
        <w:ind w:left="567" w:hanging="567"/>
        <w:jc w:val="both"/>
        <w:outlineLvl w:val="1"/>
        <w:rPr>
          <w:rFonts w:ascii="Arial" w:eastAsia="宋体" w:hAnsi="Arial" w:cs="Arial"/>
          <w:iCs/>
          <w:sz w:val="28"/>
          <w:szCs w:val="28"/>
          <w:lang w:val="fr-FR" w:eastAsia="zh-CN"/>
        </w:rPr>
      </w:pPr>
      <w:r>
        <w:rPr>
          <w:rFonts w:ascii="Arial" w:eastAsia="宋体" w:hAnsi="Arial" w:cs="Arial"/>
          <w:iCs/>
          <w:sz w:val="28"/>
          <w:szCs w:val="28"/>
          <w:lang w:eastAsia="zh-CN"/>
        </w:rPr>
        <w:t>3</w:t>
      </w:r>
      <w:r w:rsidRPr="00C842B8">
        <w:rPr>
          <w:rFonts w:ascii="Arial" w:eastAsia="宋体" w:hAnsi="Arial" w:cs="Arial"/>
          <w:iCs/>
          <w:sz w:val="28"/>
          <w:szCs w:val="28"/>
          <w:lang w:val="fr-FR" w:eastAsia="zh-CN"/>
        </w:rPr>
        <w:t>.</w:t>
      </w:r>
      <w:r w:rsidR="005E096B">
        <w:rPr>
          <w:rFonts w:ascii="Arial" w:eastAsia="宋体" w:hAnsi="Arial" w:cs="Arial"/>
          <w:iCs/>
          <w:sz w:val="28"/>
          <w:szCs w:val="28"/>
          <w:lang w:val="fr-FR" w:eastAsia="zh-CN"/>
        </w:rPr>
        <w:t>3</w:t>
      </w:r>
      <w:r w:rsidRPr="00C842B8">
        <w:rPr>
          <w:rFonts w:ascii="Arial" w:eastAsia="宋体" w:hAnsi="Arial" w:cs="Arial"/>
          <w:iCs/>
          <w:sz w:val="28"/>
          <w:szCs w:val="28"/>
          <w:lang w:val="fr-FR" w:eastAsia="zh-CN"/>
        </w:rPr>
        <w:t xml:space="preserve"> </w:t>
      </w:r>
      <w:r>
        <w:rPr>
          <w:rFonts w:ascii="Arial" w:eastAsia="宋体" w:hAnsi="Arial" w:cs="Arial"/>
          <w:iCs/>
          <w:sz w:val="28"/>
          <w:szCs w:val="28"/>
          <w:lang w:val="fr-FR" w:eastAsia="zh-CN"/>
        </w:rPr>
        <w:t xml:space="preserve">Summary for different </w:t>
      </w:r>
      <w:r w:rsidRPr="00C842B8">
        <w:rPr>
          <w:rFonts w:ascii="Arial" w:eastAsia="宋体" w:hAnsi="Arial" w:cs="Arial"/>
          <w:iCs/>
          <w:sz w:val="28"/>
          <w:szCs w:val="28"/>
          <w:lang w:val="fr-FR" w:eastAsia="zh-CN"/>
        </w:rPr>
        <w:t xml:space="preserve">Paging </w:t>
      </w:r>
      <w:r>
        <w:rPr>
          <w:rFonts w:ascii="Arial" w:eastAsia="宋体" w:hAnsi="Arial" w:cs="Arial"/>
          <w:iCs/>
          <w:sz w:val="28"/>
          <w:szCs w:val="28"/>
          <w:lang w:val="fr-FR" w:eastAsia="zh-CN"/>
        </w:rPr>
        <w:t xml:space="preserve">enhancement </w:t>
      </w:r>
      <w:r>
        <w:rPr>
          <w:rFonts w:ascii="Arial" w:eastAsia="宋体" w:hAnsi="Arial" w:cs="Arial" w:hint="eastAsia"/>
          <w:iCs/>
          <w:sz w:val="28"/>
          <w:szCs w:val="28"/>
          <w:lang w:val="fr-FR" w:eastAsia="zh-CN"/>
        </w:rPr>
        <w:t>options</w:t>
      </w:r>
    </w:p>
    <w:p w14:paraId="671D7EC6" w14:textId="583D96CD" w:rsidR="00A92E9C" w:rsidRPr="00A92E9C" w:rsidRDefault="00C50693" w:rsidP="005857B4">
      <w:pPr>
        <w:overflowPunct w:val="0"/>
        <w:autoSpaceDE w:val="0"/>
        <w:autoSpaceDN w:val="0"/>
        <w:adjustRightInd w:val="0"/>
        <w:spacing w:after="180"/>
        <w:ind w:right="-99"/>
        <w:jc w:val="both"/>
        <w:textAlignment w:val="baseline"/>
        <w:rPr>
          <w:rFonts w:ascii="Times New Roman" w:eastAsiaTheme="minorEastAsia" w:hAnsi="Times New Roman"/>
          <w:szCs w:val="20"/>
          <w:lang w:eastAsia="zh-CN"/>
        </w:rPr>
      </w:pPr>
      <w:r>
        <w:rPr>
          <w:rFonts w:ascii="Times New Roman" w:eastAsiaTheme="minorEastAsia" w:hAnsi="Times New Roman"/>
          <w:b/>
          <w:szCs w:val="20"/>
          <w:lang w:eastAsia="zh-CN"/>
        </w:rPr>
        <w:fldChar w:fldCharType="begin"/>
      </w:r>
      <w:r>
        <w:rPr>
          <w:rFonts w:ascii="Times New Roman" w:eastAsiaTheme="minorEastAsia" w:hAnsi="Times New Roman"/>
          <w:szCs w:val="20"/>
          <w:lang w:eastAsia="zh-CN"/>
        </w:rPr>
        <w:instrText xml:space="preserve"> REF _Ref47347937 \h </w:instrText>
      </w:r>
      <w:r>
        <w:rPr>
          <w:rFonts w:ascii="Times New Roman" w:eastAsiaTheme="minorEastAsia" w:hAnsi="Times New Roman"/>
          <w:b/>
          <w:szCs w:val="20"/>
          <w:lang w:eastAsia="zh-CN"/>
        </w:rPr>
      </w:r>
      <w:r>
        <w:rPr>
          <w:rFonts w:ascii="Times New Roman" w:eastAsiaTheme="minorEastAsia" w:hAnsi="Times New Roman"/>
          <w:b/>
          <w:szCs w:val="20"/>
          <w:lang w:eastAsia="zh-CN"/>
        </w:rPr>
        <w:fldChar w:fldCharType="separate"/>
      </w:r>
      <w:r w:rsidRPr="002C73A2">
        <w:rPr>
          <w:rFonts w:ascii="Times New Roman" w:hAnsi="Times New Roman"/>
          <w:b/>
        </w:rPr>
        <w:t>Table 7</w:t>
      </w:r>
      <w:r>
        <w:rPr>
          <w:rFonts w:ascii="Times New Roman" w:eastAsiaTheme="minorEastAsia" w:hAnsi="Times New Roman"/>
          <w:b/>
          <w:szCs w:val="20"/>
          <w:lang w:eastAsia="zh-CN"/>
        </w:rPr>
        <w:fldChar w:fldCharType="end"/>
      </w:r>
      <w:r w:rsidR="00A92E9C">
        <w:rPr>
          <w:rFonts w:ascii="Times New Roman" w:eastAsiaTheme="minorEastAsia" w:hAnsi="Times New Roman"/>
          <w:szCs w:val="20"/>
          <w:lang w:eastAsia="zh-CN"/>
        </w:rPr>
        <w:t xml:space="preserve"> shows the power saving </w:t>
      </w:r>
      <w:r w:rsidR="004C7D6B">
        <w:rPr>
          <w:rFonts w:ascii="Times New Roman" w:eastAsiaTheme="minorEastAsia" w:hAnsi="Times New Roman"/>
          <w:szCs w:val="20"/>
          <w:lang w:eastAsia="zh-CN"/>
        </w:rPr>
        <w:t xml:space="preserve">gain </w:t>
      </w:r>
      <w:r w:rsidR="00A92E9C">
        <w:rPr>
          <w:rFonts w:ascii="Times New Roman" w:eastAsiaTheme="minorEastAsia" w:hAnsi="Times New Roman"/>
          <w:szCs w:val="20"/>
          <w:lang w:eastAsia="zh-CN"/>
        </w:rPr>
        <w:t xml:space="preserve">comparison of the mentioned </w:t>
      </w:r>
      <w:r w:rsidR="001562ED">
        <w:rPr>
          <w:rFonts w:ascii="Times New Roman" w:eastAsiaTheme="minorEastAsia" w:hAnsi="Times New Roman"/>
          <w:szCs w:val="20"/>
          <w:lang w:eastAsia="zh-CN"/>
        </w:rPr>
        <w:t xml:space="preserve">three </w:t>
      </w:r>
      <w:r w:rsidR="00A92E9C">
        <w:rPr>
          <w:rFonts w:ascii="Times New Roman" w:eastAsiaTheme="minorEastAsia" w:hAnsi="Times New Roman"/>
          <w:szCs w:val="20"/>
          <w:lang w:eastAsia="zh-CN"/>
        </w:rPr>
        <w:t xml:space="preserve">paging enhancement schemes. It is obvious that the </w:t>
      </w:r>
      <w:r w:rsidR="004D0B35">
        <w:rPr>
          <w:rFonts w:ascii="Times New Roman" w:eastAsiaTheme="minorEastAsia" w:hAnsi="Times New Roman"/>
          <w:szCs w:val="20"/>
          <w:lang w:eastAsia="zh-CN"/>
        </w:rPr>
        <w:t>Option 2-1</w:t>
      </w:r>
      <w:r w:rsidR="0007394A">
        <w:rPr>
          <w:rFonts w:ascii="Times New Roman" w:eastAsiaTheme="minorEastAsia" w:hAnsi="Times New Roman"/>
          <w:szCs w:val="20"/>
          <w:lang w:eastAsia="zh-CN"/>
        </w:rPr>
        <w:t xml:space="preserve"> </w:t>
      </w:r>
      <w:r w:rsidR="0007394A" w:rsidRPr="0007394A">
        <w:rPr>
          <w:rFonts w:ascii="Times New Roman" w:eastAsiaTheme="minorEastAsia" w:hAnsi="Times New Roman"/>
          <w:szCs w:val="20"/>
          <w:lang w:eastAsia="zh-CN"/>
        </w:rPr>
        <w:t>can achieve the highest power saving gain</w:t>
      </w:r>
      <w:r w:rsidR="004D0B35">
        <w:rPr>
          <w:rFonts w:ascii="Times New Roman" w:eastAsiaTheme="minorEastAsia" w:hAnsi="Times New Roman"/>
          <w:szCs w:val="20"/>
          <w:lang w:eastAsia="zh-CN"/>
        </w:rPr>
        <w:t>.</w:t>
      </w:r>
      <w:r w:rsidR="00D26292">
        <w:rPr>
          <w:rFonts w:ascii="Times New Roman" w:eastAsiaTheme="minorEastAsia" w:hAnsi="Times New Roman"/>
          <w:szCs w:val="20"/>
          <w:lang w:eastAsia="zh-CN"/>
        </w:rPr>
        <w:t xml:space="preserve"> </w:t>
      </w:r>
    </w:p>
    <w:p w14:paraId="3718F244" w14:textId="1B05267F" w:rsidR="003C2C8A" w:rsidRPr="003C2C8A" w:rsidRDefault="002C73A2" w:rsidP="002C73A2">
      <w:pPr>
        <w:pStyle w:val="a7"/>
        <w:jc w:val="center"/>
        <w:rPr>
          <w:rFonts w:ascii="Times New Roman" w:hAnsi="Times New Roman"/>
        </w:rPr>
      </w:pPr>
      <w:bookmarkStart w:id="32" w:name="_Ref47347937"/>
      <w:r w:rsidRPr="002C73A2">
        <w:rPr>
          <w:rFonts w:ascii="Times New Roman" w:hAnsi="Times New Roman"/>
          <w:b/>
        </w:rPr>
        <w:t xml:space="preserve">Table </w:t>
      </w:r>
      <w:r w:rsidRPr="002C73A2">
        <w:rPr>
          <w:rFonts w:ascii="Times New Roman" w:hAnsi="Times New Roman"/>
          <w:b/>
        </w:rPr>
        <w:fldChar w:fldCharType="begin"/>
      </w:r>
      <w:r w:rsidRPr="002C73A2">
        <w:rPr>
          <w:rFonts w:ascii="Times New Roman" w:hAnsi="Times New Roman"/>
          <w:b/>
        </w:rPr>
        <w:instrText xml:space="preserve"> SEQ Table \* ARABIC </w:instrText>
      </w:r>
      <w:r w:rsidRPr="002C73A2">
        <w:rPr>
          <w:rFonts w:ascii="Times New Roman" w:hAnsi="Times New Roman"/>
          <w:b/>
        </w:rPr>
        <w:fldChar w:fldCharType="separate"/>
      </w:r>
      <w:r w:rsidRPr="002C73A2">
        <w:rPr>
          <w:rFonts w:ascii="Times New Roman" w:hAnsi="Times New Roman"/>
          <w:b/>
        </w:rPr>
        <w:t>7</w:t>
      </w:r>
      <w:r w:rsidRPr="002C73A2">
        <w:rPr>
          <w:rFonts w:ascii="Times New Roman" w:hAnsi="Times New Roman"/>
          <w:b/>
        </w:rPr>
        <w:fldChar w:fldCharType="end"/>
      </w:r>
      <w:bookmarkEnd w:id="32"/>
      <w:r w:rsidR="003C2C8A" w:rsidRPr="002C73A2">
        <w:rPr>
          <w:rFonts w:ascii="Times New Roman" w:hAnsi="Times New Roman"/>
          <w:b/>
        </w:rPr>
        <w:t xml:space="preserve">: </w:t>
      </w:r>
      <w:r>
        <w:rPr>
          <w:rFonts w:ascii="Times New Roman" w:hAnsi="Times New Roman"/>
          <w:b/>
        </w:rPr>
        <w:t>T</w:t>
      </w:r>
      <w:r w:rsidR="003C2C8A" w:rsidRPr="002C73A2">
        <w:rPr>
          <w:rFonts w:ascii="Times New Roman" w:hAnsi="Times New Roman"/>
          <w:b/>
        </w:rPr>
        <w:t xml:space="preserve">he power saving gain comparison of the </w:t>
      </w:r>
      <w:r w:rsidR="001562ED">
        <w:rPr>
          <w:rFonts w:ascii="Times New Roman" w:hAnsi="Times New Roman"/>
          <w:b/>
        </w:rPr>
        <w:t>three</w:t>
      </w:r>
      <w:r w:rsidR="001562ED" w:rsidRPr="002C73A2">
        <w:rPr>
          <w:rFonts w:ascii="Times New Roman" w:hAnsi="Times New Roman"/>
          <w:b/>
        </w:rPr>
        <w:t xml:space="preserve"> </w:t>
      </w:r>
      <w:r w:rsidR="003C2C8A" w:rsidRPr="002C73A2">
        <w:rPr>
          <w:rFonts w:ascii="Times New Roman" w:hAnsi="Times New Roman"/>
          <w:b/>
        </w:rPr>
        <w:t>paging enhancement schemes</w:t>
      </w:r>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09"/>
        <w:gridCol w:w="1134"/>
        <w:gridCol w:w="1701"/>
        <w:gridCol w:w="1134"/>
        <w:gridCol w:w="1760"/>
      </w:tblGrid>
      <w:tr w:rsidR="00196B25" w:rsidRPr="006B2E9C" w14:paraId="6643666F" w14:textId="77777777" w:rsidTr="004706E7">
        <w:trPr>
          <w:trHeight w:val="609"/>
          <w:jc w:val="center"/>
        </w:trPr>
        <w:tc>
          <w:tcPr>
            <w:tcW w:w="3109" w:type="dxa"/>
            <w:vMerge w:val="restart"/>
            <w:shd w:val="clear" w:color="auto" w:fill="5B9BD5"/>
            <w:tcMar>
              <w:top w:w="15" w:type="dxa"/>
              <w:left w:w="108" w:type="dxa"/>
              <w:bottom w:w="0" w:type="dxa"/>
              <w:right w:w="108" w:type="dxa"/>
            </w:tcMar>
            <w:vAlign w:val="center"/>
            <w:hideMark/>
          </w:tcPr>
          <w:p w14:paraId="5D8E6302" w14:textId="5919C088" w:rsidR="00196B25" w:rsidRPr="001E543A" w:rsidRDefault="00196B25" w:rsidP="000C4A8B">
            <w:pPr>
              <w:jc w:val="center"/>
              <w:rPr>
                <w:rFonts w:ascii="Times New Roman" w:hAnsi="Times New Roman"/>
                <w:b/>
                <w:bCs/>
                <w:color w:val="F8F8F8"/>
                <w:szCs w:val="20"/>
              </w:rPr>
            </w:pPr>
            <w:r w:rsidRPr="001E543A">
              <w:rPr>
                <w:rFonts w:ascii="Times New Roman" w:hAnsi="Times New Roman"/>
                <w:b/>
                <w:bCs/>
                <w:color w:val="F8F8F8"/>
                <w:szCs w:val="20"/>
              </w:rPr>
              <w:t xml:space="preserve">Paging enhancement </w:t>
            </w:r>
            <w:r w:rsidR="003C2C8A" w:rsidRPr="001E543A">
              <w:rPr>
                <w:rFonts w:ascii="Times New Roman" w:hAnsi="Times New Roman"/>
                <w:b/>
                <w:bCs/>
                <w:color w:val="F8F8F8"/>
                <w:szCs w:val="20"/>
              </w:rPr>
              <w:t>schemes</w:t>
            </w:r>
          </w:p>
        </w:tc>
        <w:tc>
          <w:tcPr>
            <w:tcW w:w="5729" w:type="dxa"/>
            <w:gridSpan w:val="4"/>
            <w:shd w:val="clear" w:color="auto" w:fill="5B9BD5"/>
            <w:tcMar>
              <w:top w:w="15" w:type="dxa"/>
              <w:left w:w="108" w:type="dxa"/>
              <w:bottom w:w="0" w:type="dxa"/>
              <w:right w:w="108" w:type="dxa"/>
            </w:tcMar>
            <w:vAlign w:val="center"/>
            <w:hideMark/>
          </w:tcPr>
          <w:p w14:paraId="3A79295E" w14:textId="77777777" w:rsidR="00196B25" w:rsidRPr="001E543A" w:rsidRDefault="00196B25" w:rsidP="000C4A8B">
            <w:pPr>
              <w:jc w:val="center"/>
              <w:rPr>
                <w:rFonts w:ascii="Times New Roman" w:hAnsi="Times New Roman"/>
                <w:b/>
                <w:bCs/>
                <w:color w:val="F8F8F8"/>
                <w:szCs w:val="20"/>
              </w:rPr>
            </w:pPr>
            <w:r w:rsidRPr="001E543A">
              <w:rPr>
                <w:rFonts w:ascii="Times New Roman" w:hAnsi="Times New Roman"/>
                <w:b/>
                <w:bCs/>
                <w:color w:val="F8F8F8"/>
                <w:szCs w:val="20"/>
              </w:rPr>
              <w:t>Power saving gain</w:t>
            </w:r>
          </w:p>
          <w:p w14:paraId="5534D104" w14:textId="77777777" w:rsidR="00196B25" w:rsidRPr="001E543A" w:rsidRDefault="00196B25" w:rsidP="000C4A8B">
            <w:pPr>
              <w:jc w:val="center"/>
              <w:rPr>
                <w:rFonts w:ascii="Times New Roman" w:hAnsi="Times New Roman"/>
                <w:bCs/>
                <w:color w:val="F8F8F8"/>
                <w:szCs w:val="20"/>
              </w:rPr>
            </w:pPr>
            <w:r w:rsidRPr="001E543A">
              <w:rPr>
                <w:rFonts w:ascii="Times New Roman" w:hAnsi="Times New Roman"/>
                <w:b/>
                <w:bCs/>
                <w:color w:val="F8F8F8"/>
                <w:szCs w:val="20"/>
              </w:rPr>
              <w:t>(vs Rel 16 baseline paging method)</w:t>
            </w:r>
          </w:p>
        </w:tc>
      </w:tr>
      <w:tr w:rsidR="00196B25" w:rsidRPr="006B2E9C" w14:paraId="0F791531" w14:textId="77777777" w:rsidTr="004706E7">
        <w:trPr>
          <w:trHeight w:val="392"/>
          <w:jc w:val="center"/>
        </w:trPr>
        <w:tc>
          <w:tcPr>
            <w:tcW w:w="3109" w:type="dxa"/>
            <w:vMerge/>
            <w:vAlign w:val="center"/>
            <w:hideMark/>
          </w:tcPr>
          <w:p w14:paraId="42BDA450" w14:textId="77777777" w:rsidR="00196B25" w:rsidRPr="001E543A" w:rsidRDefault="00196B25" w:rsidP="000C4A8B">
            <w:pPr>
              <w:jc w:val="center"/>
              <w:rPr>
                <w:rFonts w:ascii="Times New Roman" w:hAnsi="Times New Roman"/>
                <w:b/>
                <w:bCs/>
                <w:color w:val="F8F8F8"/>
                <w:szCs w:val="20"/>
              </w:rPr>
            </w:pPr>
          </w:p>
        </w:tc>
        <w:tc>
          <w:tcPr>
            <w:tcW w:w="2835" w:type="dxa"/>
            <w:gridSpan w:val="2"/>
            <w:shd w:val="clear" w:color="auto" w:fill="D2DEEF"/>
            <w:tcMar>
              <w:top w:w="15" w:type="dxa"/>
              <w:left w:w="108" w:type="dxa"/>
              <w:bottom w:w="0" w:type="dxa"/>
              <w:right w:w="108" w:type="dxa"/>
            </w:tcMar>
            <w:vAlign w:val="center"/>
            <w:hideMark/>
          </w:tcPr>
          <w:p w14:paraId="005571CD" w14:textId="7F4BB054" w:rsidR="00196B25" w:rsidRPr="006B2E9C" w:rsidRDefault="00196B25" w:rsidP="000C4A8B">
            <w:pPr>
              <w:jc w:val="center"/>
              <w:rPr>
                <w:rFonts w:ascii="Times New Roman" w:hAnsi="Times New Roman"/>
                <w:bCs/>
                <w:szCs w:val="20"/>
              </w:rPr>
            </w:pPr>
            <w:r w:rsidRPr="006B2E9C">
              <w:rPr>
                <w:rFonts w:ascii="Times New Roman" w:hAnsi="Times New Roman"/>
                <w:bCs/>
                <w:szCs w:val="20"/>
              </w:rPr>
              <w:t>PO paging rate =10%</w:t>
            </w:r>
          </w:p>
        </w:tc>
        <w:tc>
          <w:tcPr>
            <w:tcW w:w="2894" w:type="dxa"/>
            <w:gridSpan w:val="2"/>
            <w:shd w:val="clear" w:color="auto" w:fill="D2DEEF"/>
            <w:tcMar>
              <w:top w:w="15" w:type="dxa"/>
              <w:left w:w="108" w:type="dxa"/>
              <w:bottom w:w="0" w:type="dxa"/>
              <w:right w:w="108" w:type="dxa"/>
            </w:tcMar>
            <w:vAlign w:val="center"/>
            <w:hideMark/>
          </w:tcPr>
          <w:p w14:paraId="68FB65B1" w14:textId="517B3922" w:rsidR="00196B25" w:rsidRPr="006B2E9C" w:rsidRDefault="00196B25" w:rsidP="000C4A8B">
            <w:pPr>
              <w:jc w:val="center"/>
              <w:rPr>
                <w:rFonts w:ascii="Times New Roman" w:hAnsi="Times New Roman"/>
                <w:bCs/>
                <w:szCs w:val="20"/>
              </w:rPr>
            </w:pPr>
            <w:r w:rsidRPr="006B2E9C">
              <w:rPr>
                <w:rFonts w:ascii="Times New Roman" w:hAnsi="Times New Roman"/>
                <w:bCs/>
                <w:szCs w:val="20"/>
              </w:rPr>
              <w:t>PO paging rate =20%</w:t>
            </w:r>
          </w:p>
        </w:tc>
      </w:tr>
      <w:tr w:rsidR="000C4A8B" w:rsidRPr="006B2E9C" w14:paraId="0215D07B" w14:textId="77777777" w:rsidTr="004706E7">
        <w:trPr>
          <w:trHeight w:val="596"/>
          <w:jc w:val="center"/>
        </w:trPr>
        <w:tc>
          <w:tcPr>
            <w:tcW w:w="3109" w:type="dxa"/>
            <w:vMerge/>
            <w:vAlign w:val="center"/>
            <w:hideMark/>
          </w:tcPr>
          <w:p w14:paraId="332EAB27" w14:textId="77777777" w:rsidR="00196B25" w:rsidRPr="001E543A" w:rsidRDefault="00196B25" w:rsidP="000C4A8B">
            <w:pPr>
              <w:jc w:val="center"/>
              <w:rPr>
                <w:rFonts w:ascii="Times New Roman" w:hAnsi="Times New Roman"/>
                <w:b/>
                <w:bCs/>
                <w:color w:val="F8F8F8"/>
                <w:szCs w:val="20"/>
              </w:rPr>
            </w:pPr>
          </w:p>
        </w:tc>
        <w:tc>
          <w:tcPr>
            <w:tcW w:w="1134" w:type="dxa"/>
            <w:shd w:val="clear" w:color="auto" w:fill="EAEFF7"/>
            <w:tcMar>
              <w:top w:w="15" w:type="dxa"/>
              <w:left w:w="108" w:type="dxa"/>
              <w:bottom w:w="0" w:type="dxa"/>
              <w:right w:w="108" w:type="dxa"/>
            </w:tcMar>
            <w:vAlign w:val="center"/>
            <w:hideMark/>
          </w:tcPr>
          <w:p w14:paraId="2068D368" w14:textId="77777777" w:rsidR="00196B25" w:rsidRPr="006B2E9C" w:rsidRDefault="00196B25" w:rsidP="000C4A8B">
            <w:pPr>
              <w:jc w:val="center"/>
              <w:rPr>
                <w:rFonts w:ascii="Times New Roman" w:hAnsi="Times New Roman"/>
                <w:bCs/>
                <w:szCs w:val="20"/>
              </w:rPr>
            </w:pPr>
            <w:r w:rsidRPr="006B2E9C">
              <w:rPr>
                <w:rFonts w:ascii="Times New Roman" w:hAnsi="Times New Roman"/>
                <w:bCs/>
                <w:szCs w:val="20"/>
              </w:rPr>
              <w:t>Low SINR</w:t>
            </w:r>
          </w:p>
        </w:tc>
        <w:tc>
          <w:tcPr>
            <w:tcW w:w="1701" w:type="dxa"/>
            <w:shd w:val="clear" w:color="auto" w:fill="EAEFF7"/>
            <w:tcMar>
              <w:top w:w="15" w:type="dxa"/>
              <w:left w:w="108" w:type="dxa"/>
              <w:bottom w:w="0" w:type="dxa"/>
              <w:right w:w="108" w:type="dxa"/>
            </w:tcMar>
            <w:vAlign w:val="center"/>
            <w:hideMark/>
          </w:tcPr>
          <w:p w14:paraId="70830742" w14:textId="77777777" w:rsidR="00196B25" w:rsidRPr="006B2E9C" w:rsidRDefault="00196B25" w:rsidP="000C4A8B">
            <w:pPr>
              <w:jc w:val="center"/>
              <w:rPr>
                <w:rFonts w:ascii="Times New Roman" w:hAnsi="Times New Roman"/>
                <w:bCs/>
                <w:szCs w:val="20"/>
              </w:rPr>
            </w:pPr>
            <w:r w:rsidRPr="006B2E9C">
              <w:rPr>
                <w:rFonts w:ascii="Times New Roman" w:hAnsi="Times New Roman"/>
                <w:bCs/>
                <w:szCs w:val="20"/>
              </w:rPr>
              <w:t>High SINR</w:t>
            </w:r>
          </w:p>
          <w:p w14:paraId="6DBA5DF1" w14:textId="77777777" w:rsidR="00196B25" w:rsidRPr="006B2E9C" w:rsidRDefault="00196B25" w:rsidP="000C4A8B">
            <w:pPr>
              <w:jc w:val="center"/>
              <w:rPr>
                <w:rFonts w:ascii="Times New Roman" w:hAnsi="Times New Roman"/>
                <w:bCs/>
                <w:szCs w:val="20"/>
              </w:rPr>
            </w:pPr>
            <w:r w:rsidRPr="003C2C8A">
              <w:rPr>
                <w:rFonts w:ascii="Times New Roman" w:hAnsi="Times New Roman"/>
                <w:bCs/>
                <w:sz w:val="16"/>
                <w:szCs w:val="20"/>
              </w:rPr>
              <w:t>(with/without RRM relaxation)</w:t>
            </w:r>
          </w:p>
        </w:tc>
        <w:tc>
          <w:tcPr>
            <w:tcW w:w="1134" w:type="dxa"/>
            <w:shd w:val="clear" w:color="auto" w:fill="EAEFF7"/>
            <w:tcMar>
              <w:top w:w="15" w:type="dxa"/>
              <w:left w:w="108" w:type="dxa"/>
              <w:bottom w:w="0" w:type="dxa"/>
              <w:right w:w="108" w:type="dxa"/>
            </w:tcMar>
            <w:vAlign w:val="center"/>
            <w:hideMark/>
          </w:tcPr>
          <w:p w14:paraId="21B2E734" w14:textId="77777777" w:rsidR="00196B25" w:rsidRPr="006B2E9C" w:rsidRDefault="00196B25" w:rsidP="000C4A8B">
            <w:pPr>
              <w:jc w:val="center"/>
              <w:rPr>
                <w:rFonts w:ascii="Times New Roman" w:hAnsi="Times New Roman"/>
                <w:bCs/>
                <w:szCs w:val="20"/>
              </w:rPr>
            </w:pPr>
            <w:r w:rsidRPr="006B2E9C">
              <w:rPr>
                <w:rFonts w:ascii="Times New Roman" w:hAnsi="Times New Roman"/>
                <w:bCs/>
                <w:szCs w:val="20"/>
              </w:rPr>
              <w:t>Low SINR</w:t>
            </w:r>
          </w:p>
        </w:tc>
        <w:tc>
          <w:tcPr>
            <w:tcW w:w="1760" w:type="dxa"/>
            <w:shd w:val="clear" w:color="auto" w:fill="EAEFF7"/>
            <w:tcMar>
              <w:top w:w="15" w:type="dxa"/>
              <w:left w:w="108" w:type="dxa"/>
              <w:bottom w:w="0" w:type="dxa"/>
              <w:right w:w="108" w:type="dxa"/>
            </w:tcMar>
            <w:vAlign w:val="center"/>
            <w:hideMark/>
          </w:tcPr>
          <w:p w14:paraId="675C8B15" w14:textId="77777777" w:rsidR="00196B25" w:rsidRPr="006B2E9C" w:rsidRDefault="00196B25" w:rsidP="000C4A8B">
            <w:pPr>
              <w:jc w:val="center"/>
              <w:rPr>
                <w:rFonts w:ascii="Times New Roman" w:hAnsi="Times New Roman"/>
                <w:bCs/>
                <w:szCs w:val="20"/>
              </w:rPr>
            </w:pPr>
            <w:r w:rsidRPr="006B2E9C">
              <w:rPr>
                <w:rFonts w:ascii="Times New Roman" w:hAnsi="Times New Roman"/>
                <w:bCs/>
                <w:szCs w:val="20"/>
              </w:rPr>
              <w:t>High SINR</w:t>
            </w:r>
          </w:p>
          <w:p w14:paraId="6450929F" w14:textId="77777777" w:rsidR="00196B25" w:rsidRPr="006B2E9C" w:rsidRDefault="00196B25" w:rsidP="000C4A8B">
            <w:pPr>
              <w:jc w:val="center"/>
              <w:rPr>
                <w:rFonts w:ascii="Times New Roman" w:hAnsi="Times New Roman"/>
                <w:bCs/>
                <w:szCs w:val="20"/>
              </w:rPr>
            </w:pPr>
            <w:r w:rsidRPr="000C4A8B">
              <w:rPr>
                <w:rFonts w:ascii="Times New Roman" w:hAnsi="Times New Roman"/>
                <w:bCs/>
                <w:sz w:val="16"/>
                <w:szCs w:val="20"/>
              </w:rPr>
              <w:t>(with/without RRM relaxation)</w:t>
            </w:r>
          </w:p>
        </w:tc>
      </w:tr>
      <w:tr w:rsidR="000C4A8B" w:rsidRPr="006B2E9C" w14:paraId="3700F01D" w14:textId="77777777" w:rsidTr="004706E7">
        <w:trPr>
          <w:trHeight w:val="752"/>
          <w:jc w:val="center"/>
        </w:trPr>
        <w:tc>
          <w:tcPr>
            <w:tcW w:w="3109" w:type="dxa"/>
            <w:shd w:val="clear" w:color="auto" w:fill="5B9BD5"/>
            <w:tcMar>
              <w:top w:w="15" w:type="dxa"/>
              <w:left w:w="108" w:type="dxa"/>
              <w:bottom w:w="0" w:type="dxa"/>
              <w:right w:w="108" w:type="dxa"/>
            </w:tcMar>
            <w:vAlign w:val="center"/>
            <w:hideMark/>
          </w:tcPr>
          <w:p w14:paraId="19EBB5AF" w14:textId="0ABFD68F" w:rsidR="00196B25" w:rsidRPr="001E543A" w:rsidRDefault="00196B25" w:rsidP="000C4A8B">
            <w:pPr>
              <w:jc w:val="center"/>
              <w:rPr>
                <w:rFonts w:ascii="Times New Roman" w:hAnsi="Times New Roman"/>
                <w:b/>
                <w:bCs/>
                <w:color w:val="F8F8F8"/>
                <w:szCs w:val="20"/>
              </w:rPr>
            </w:pPr>
            <w:r w:rsidRPr="001E543A">
              <w:rPr>
                <w:rFonts w:ascii="Times New Roman" w:hAnsi="Times New Roman"/>
                <w:b/>
                <w:bCs/>
                <w:color w:val="F8F8F8"/>
                <w:szCs w:val="20"/>
              </w:rPr>
              <w:t xml:space="preserve">Option 1: </w:t>
            </w:r>
            <w:r w:rsidR="006E0185" w:rsidRPr="001E543A">
              <w:rPr>
                <w:rFonts w:ascii="Times New Roman" w:hAnsi="Times New Roman"/>
                <w:b/>
                <w:bCs/>
                <w:color w:val="F8F8F8"/>
                <w:szCs w:val="20"/>
              </w:rPr>
              <w:t xml:space="preserve">group paging by using </w:t>
            </w:r>
            <w:r w:rsidRPr="001E543A">
              <w:rPr>
                <w:rFonts w:ascii="Times New Roman" w:hAnsi="Times New Roman"/>
                <w:b/>
                <w:bCs/>
                <w:color w:val="F8F8F8"/>
                <w:szCs w:val="20"/>
              </w:rPr>
              <w:t>legacy paging PDCCH</w:t>
            </w:r>
          </w:p>
        </w:tc>
        <w:tc>
          <w:tcPr>
            <w:tcW w:w="1134" w:type="dxa"/>
            <w:shd w:val="clear" w:color="auto" w:fill="D2DEEF"/>
            <w:tcMar>
              <w:top w:w="15" w:type="dxa"/>
              <w:left w:w="108" w:type="dxa"/>
              <w:bottom w:w="0" w:type="dxa"/>
              <w:right w:w="108" w:type="dxa"/>
            </w:tcMar>
            <w:vAlign w:val="center"/>
            <w:hideMark/>
          </w:tcPr>
          <w:p w14:paraId="02A5BA7F" w14:textId="77777777" w:rsidR="00196B25" w:rsidRPr="006B2E9C" w:rsidRDefault="00196B25" w:rsidP="000C4A8B">
            <w:pPr>
              <w:jc w:val="center"/>
              <w:rPr>
                <w:rFonts w:ascii="Times New Roman" w:hAnsi="Times New Roman"/>
                <w:bCs/>
                <w:szCs w:val="20"/>
              </w:rPr>
            </w:pPr>
            <w:r w:rsidRPr="006B2E9C">
              <w:rPr>
                <w:rFonts w:ascii="Times New Roman" w:hAnsi="Times New Roman"/>
                <w:bCs/>
                <w:szCs w:val="20"/>
              </w:rPr>
              <w:t>&lt;0.72%</w:t>
            </w:r>
          </w:p>
        </w:tc>
        <w:tc>
          <w:tcPr>
            <w:tcW w:w="1701" w:type="dxa"/>
            <w:shd w:val="clear" w:color="auto" w:fill="D2DEEF"/>
            <w:tcMar>
              <w:top w:w="15" w:type="dxa"/>
              <w:left w:w="108" w:type="dxa"/>
              <w:bottom w:w="0" w:type="dxa"/>
              <w:right w:w="108" w:type="dxa"/>
            </w:tcMar>
            <w:vAlign w:val="center"/>
            <w:hideMark/>
          </w:tcPr>
          <w:p w14:paraId="2AF03BEE" w14:textId="77777777" w:rsidR="00196B25" w:rsidRPr="006B2E9C" w:rsidRDefault="00196B25" w:rsidP="000C4A8B">
            <w:pPr>
              <w:jc w:val="center"/>
              <w:rPr>
                <w:rFonts w:ascii="Times New Roman" w:hAnsi="Times New Roman"/>
                <w:bCs/>
                <w:szCs w:val="20"/>
              </w:rPr>
            </w:pPr>
            <w:r w:rsidRPr="006B2E9C">
              <w:rPr>
                <w:rFonts w:ascii="Times New Roman" w:hAnsi="Times New Roman"/>
                <w:bCs/>
                <w:szCs w:val="20"/>
              </w:rPr>
              <w:t>&lt;0.33%</w:t>
            </w:r>
          </w:p>
        </w:tc>
        <w:tc>
          <w:tcPr>
            <w:tcW w:w="1134" w:type="dxa"/>
            <w:shd w:val="clear" w:color="auto" w:fill="D2DEEF"/>
            <w:tcMar>
              <w:top w:w="15" w:type="dxa"/>
              <w:left w:w="108" w:type="dxa"/>
              <w:bottom w:w="0" w:type="dxa"/>
              <w:right w:w="108" w:type="dxa"/>
            </w:tcMar>
            <w:vAlign w:val="center"/>
            <w:hideMark/>
          </w:tcPr>
          <w:p w14:paraId="5D37F03B" w14:textId="77777777" w:rsidR="00196B25" w:rsidRPr="006B2E9C" w:rsidRDefault="00196B25" w:rsidP="000C4A8B">
            <w:pPr>
              <w:jc w:val="center"/>
              <w:rPr>
                <w:rFonts w:ascii="Times New Roman" w:hAnsi="Times New Roman"/>
                <w:bCs/>
                <w:szCs w:val="20"/>
              </w:rPr>
            </w:pPr>
            <w:r w:rsidRPr="006B2E9C">
              <w:rPr>
                <w:rFonts w:ascii="Times New Roman" w:hAnsi="Times New Roman"/>
                <w:bCs/>
                <w:szCs w:val="20"/>
              </w:rPr>
              <w:t>&lt;1.4%</w:t>
            </w:r>
          </w:p>
        </w:tc>
        <w:tc>
          <w:tcPr>
            <w:tcW w:w="1760" w:type="dxa"/>
            <w:shd w:val="clear" w:color="auto" w:fill="D2DEEF"/>
            <w:tcMar>
              <w:top w:w="15" w:type="dxa"/>
              <w:left w:w="108" w:type="dxa"/>
              <w:bottom w:w="0" w:type="dxa"/>
              <w:right w:w="108" w:type="dxa"/>
            </w:tcMar>
            <w:vAlign w:val="center"/>
            <w:hideMark/>
          </w:tcPr>
          <w:p w14:paraId="4607DEF3" w14:textId="77777777" w:rsidR="00196B25" w:rsidRPr="006B2E9C" w:rsidRDefault="00196B25" w:rsidP="000C4A8B">
            <w:pPr>
              <w:jc w:val="center"/>
              <w:rPr>
                <w:rFonts w:ascii="Times New Roman" w:hAnsi="Times New Roman"/>
                <w:bCs/>
                <w:szCs w:val="20"/>
              </w:rPr>
            </w:pPr>
            <w:r w:rsidRPr="006B2E9C">
              <w:rPr>
                <w:rFonts w:ascii="Times New Roman" w:hAnsi="Times New Roman"/>
                <w:bCs/>
                <w:szCs w:val="20"/>
              </w:rPr>
              <w:t>&lt;0.66%</w:t>
            </w:r>
          </w:p>
        </w:tc>
      </w:tr>
      <w:tr w:rsidR="000C4A8B" w:rsidRPr="006B2E9C" w14:paraId="49345188" w14:textId="77777777" w:rsidTr="004706E7">
        <w:trPr>
          <w:trHeight w:val="616"/>
          <w:jc w:val="center"/>
        </w:trPr>
        <w:tc>
          <w:tcPr>
            <w:tcW w:w="3109" w:type="dxa"/>
            <w:shd w:val="clear" w:color="auto" w:fill="5B9BD5"/>
            <w:tcMar>
              <w:top w:w="15" w:type="dxa"/>
              <w:left w:w="108" w:type="dxa"/>
              <w:bottom w:w="0" w:type="dxa"/>
              <w:right w:w="108" w:type="dxa"/>
            </w:tcMar>
            <w:vAlign w:val="center"/>
            <w:hideMark/>
          </w:tcPr>
          <w:p w14:paraId="3A08483A" w14:textId="77777777" w:rsidR="00196B25" w:rsidRPr="001E543A" w:rsidRDefault="00196B25" w:rsidP="000C4A8B">
            <w:pPr>
              <w:jc w:val="center"/>
              <w:rPr>
                <w:rFonts w:ascii="Times New Roman" w:hAnsi="Times New Roman"/>
                <w:b/>
                <w:bCs/>
                <w:color w:val="F8F8F8"/>
                <w:szCs w:val="20"/>
              </w:rPr>
            </w:pPr>
            <w:r w:rsidRPr="001E543A">
              <w:rPr>
                <w:rFonts w:ascii="Times New Roman" w:hAnsi="Times New Roman"/>
                <w:b/>
                <w:bCs/>
                <w:color w:val="F8F8F8"/>
                <w:szCs w:val="20"/>
              </w:rPr>
              <w:t>Option 2-1: sequence based WUS</w:t>
            </w:r>
          </w:p>
        </w:tc>
        <w:tc>
          <w:tcPr>
            <w:tcW w:w="1134" w:type="dxa"/>
            <w:shd w:val="clear" w:color="auto" w:fill="EAEFF7"/>
            <w:tcMar>
              <w:top w:w="15" w:type="dxa"/>
              <w:left w:w="108" w:type="dxa"/>
              <w:bottom w:w="0" w:type="dxa"/>
              <w:right w:w="108" w:type="dxa"/>
            </w:tcMar>
            <w:vAlign w:val="center"/>
            <w:hideMark/>
          </w:tcPr>
          <w:p w14:paraId="6AC79BAE" w14:textId="77777777" w:rsidR="00196B25" w:rsidRPr="006B2E9C" w:rsidRDefault="00196B25" w:rsidP="000C4A8B">
            <w:pPr>
              <w:jc w:val="center"/>
              <w:rPr>
                <w:rFonts w:ascii="Times New Roman" w:hAnsi="Times New Roman"/>
                <w:bCs/>
                <w:szCs w:val="20"/>
              </w:rPr>
            </w:pPr>
            <w:r w:rsidRPr="006B2E9C">
              <w:rPr>
                <w:rFonts w:ascii="Times New Roman" w:hAnsi="Times New Roman"/>
                <w:bCs/>
                <w:szCs w:val="20"/>
              </w:rPr>
              <w:t>25.1%</w:t>
            </w:r>
          </w:p>
        </w:tc>
        <w:tc>
          <w:tcPr>
            <w:tcW w:w="1701" w:type="dxa"/>
            <w:shd w:val="clear" w:color="auto" w:fill="EAEFF7"/>
            <w:tcMar>
              <w:top w:w="15" w:type="dxa"/>
              <w:left w:w="108" w:type="dxa"/>
              <w:bottom w:w="0" w:type="dxa"/>
              <w:right w:w="108" w:type="dxa"/>
            </w:tcMar>
            <w:vAlign w:val="center"/>
            <w:hideMark/>
          </w:tcPr>
          <w:p w14:paraId="06AC4E69" w14:textId="77777777" w:rsidR="00196B25" w:rsidRPr="006B2E9C" w:rsidRDefault="00196B25" w:rsidP="000C4A8B">
            <w:pPr>
              <w:jc w:val="center"/>
              <w:rPr>
                <w:rFonts w:ascii="Times New Roman" w:hAnsi="Times New Roman"/>
                <w:bCs/>
                <w:szCs w:val="20"/>
              </w:rPr>
            </w:pPr>
            <w:r w:rsidRPr="006B2E9C">
              <w:rPr>
                <w:rFonts w:ascii="Times New Roman" w:hAnsi="Times New Roman"/>
                <w:bCs/>
                <w:szCs w:val="20"/>
              </w:rPr>
              <w:t>10.6% / 2.5%</w:t>
            </w:r>
          </w:p>
        </w:tc>
        <w:tc>
          <w:tcPr>
            <w:tcW w:w="1134" w:type="dxa"/>
            <w:shd w:val="clear" w:color="auto" w:fill="EAEFF7"/>
            <w:tcMar>
              <w:top w:w="15" w:type="dxa"/>
              <w:left w:w="108" w:type="dxa"/>
              <w:bottom w:w="0" w:type="dxa"/>
              <w:right w:w="108" w:type="dxa"/>
            </w:tcMar>
            <w:vAlign w:val="center"/>
            <w:hideMark/>
          </w:tcPr>
          <w:p w14:paraId="1B48D0B6" w14:textId="77777777" w:rsidR="00196B25" w:rsidRPr="006B2E9C" w:rsidRDefault="00196B25" w:rsidP="000C4A8B">
            <w:pPr>
              <w:jc w:val="center"/>
              <w:rPr>
                <w:rFonts w:ascii="Times New Roman" w:hAnsi="Times New Roman"/>
                <w:bCs/>
                <w:szCs w:val="20"/>
              </w:rPr>
            </w:pPr>
            <w:r w:rsidRPr="006B2E9C">
              <w:rPr>
                <w:rFonts w:ascii="Times New Roman" w:hAnsi="Times New Roman"/>
                <w:bCs/>
                <w:szCs w:val="20"/>
              </w:rPr>
              <w:t>21.6%</w:t>
            </w:r>
          </w:p>
        </w:tc>
        <w:tc>
          <w:tcPr>
            <w:tcW w:w="1760" w:type="dxa"/>
            <w:shd w:val="clear" w:color="auto" w:fill="EAEFF7"/>
            <w:tcMar>
              <w:top w:w="15" w:type="dxa"/>
              <w:left w:w="108" w:type="dxa"/>
              <w:bottom w:w="0" w:type="dxa"/>
              <w:right w:w="108" w:type="dxa"/>
            </w:tcMar>
            <w:vAlign w:val="center"/>
            <w:hideMark/>
          </w:tcPr>
          <w:p w14:paraId="537BA34B" w14:textId="77777777" w:rsidR="00196B25" w:rsidRPr="006B2E9C" w:rsidRDefault="00196B25" w:rsidP="000C4A8B">
            <w:pPr>
              <w:jc w:val="center"/>
              <w:rPr>
                <w:rFonts w:ascii="Times New Roman" w:hAnsi="Times New Roman"/>
                <w:bCs/>
                <w:szCs w:val="20"/>
              </w:rPr>
            </w:pPr>
            <w:r w:rsidRPr="006B2E9C">
              <w:rPr>
                <w:rFonts w:ascii="Times New Roman" w:hAnsi="Times New Roman"/>
                <w:bCs/>
                <w:szCs w:val="20"/>
              </w:rPr>
              <w:t>8.3% / 1.2%</w:t>
            </w:r>
          </w:p>
        </w:tc>
      </w:tr>
      <w:tr w:rsidR="000C4A8B" w:rsidRPr="006B2E9C" w14:paraId="7A1BC9BD" w14:textId="77777777" w:rsidTr="004706E7">
        <w:trPr>
          <w:trHeight w:val="616"/>
          <w:jc w:val="center"/>
        </w:trPr>
        <w:tc>
          <w:tcPr>
            <w:tcW w:w="3109" w:type="dxa"/>
            <w:shd w:val="clear" w:color="auto" w:fill="5B9BD5"/>
            <w:tcMar>
              <w:top w:w="15" w:type="dxa"/>
              <w:left w:w="108" w:type="dxa"/>
              <w:bottom w:w="0" w:type="dxa"/>
              <w:right w:w="108" w:type="dxa"/>
            </w:tcMar>
            <w:vAlign w:val="center"/>
            <w:hideMark/>
          </w:tcPr>
          <w:p w14:paraId="7728ADB6" w14:textId="77777777" w:rsidR="00196B25" w:rsidRPr="001E543A" w:rsidRDefault="00196B25" w:rsidP="000C4A8B">
            <w:pPr>
              <w:jc w:val="center"/>
              <w:rPr>
                <w:rFonts w:ascii="Times New Roman" w:hAnsi="Times New Roman"/>
                <w:b/>
                <w:bCs/>
                <w:color w:val="F8F8F8"/>
                <w:szCs w:val="20"/>
              </w:rPr>
            </w:pPr>
            <w:r w:rsidRPr="001E543A">
              <w:rPr>
                <w:rFonts w:ascii="Times New Roman" w:hAnsi="Times New Roman"/>
                <w:b/>
                <w:bCs/>
                <w:color w:val="F8F8F8"/>
                <w:szCs w:val="20"/>
              </w:rPr>
              <w:t>Option 2-2: PDCCH based WUS</w:t>
            </w:r>
          </w:p>
        </w:tc>
        <w:tc>
          <w:tcPr>
            <w:tcW w:w="1134" w:type="dxa"/>
            <w:shd w:val="clear" w:color="auto" w:fill="D2DEEF"/>
            <w:tcMar>
              <w:top w:w="15" w:type="dxa"/>
              <w:left w:w="108" w:type="dxa"/>
              <w:bottom w:w="0" w:type="dxa"/>
              <w:right w:w="108" w:type="dxa"/>
            </w:tcMar>
            <w:vAlign w:val="center"/>
            <w:hideMark/>
          </w:tcPr>
          <w:p w14:paraId="6E9D211E" w14:textId="77777777" w:rsidR="00196B25" w:rsidRPr="006B2E9C" w:rsidRDefault="00196B25" w:rsidP="000C4A8B">
            <w:pPr>
              <w:jc w:val="center"/>
              <w:rPr>
                <w:rFonts w:ascii="Times New Roman" w:hAnsi="Times New Roman"/>
                <w:bCs/>
                <w:szCs w:val="20"/>
              </w:rPr>
            </w:pPr>
            <w:r w:rsidRPr="006B2E9C">
              <w:rPr>
                <w:rFonts w:ascii="Times New Roman" w:hAnsi="Times New Roman"/>
                <w:bCs/>
                <w:szCs w:val="20"/>
              </w:rPr>
              <w:t>25.1%</w:t>
            </w:r>
          </w:p>
        </w:tc>
        <w:tc>
          <w:tcPr>
            <w:tcW w:w="1701" w:type="dxa"/>
            <w:shd w:val="clear" w:color="auto" w:fill="D2DEEF"/>
            <w:tcMar>
              <w:top w:w="15" w:type="dxa"/>
              <w:left w:w="108" w:type="dxa"/>
              <w:bottom w:w="0" w:type="dxa"/>
              <w:right w:w="108" w:type="dxa"/>
            </w:tcMar>
            <w:vAlign w:val="center"/>
            <w:hideMark/>
          </w:tcPr>
          <w:p w14:paraId="1D0C5B6F" w14:textId="77777777" w:rsidR="00196B25" w:rsidRPr="006B2E9C" w:rsidRDefault="00196B25" w:rsidP="000C4A8B">
            <w:pPr>
              <w:jc w:val="center"/>
              <w:rPr>
                <w:rFonts w:ascii="Times New Roman" w:hAnsi="Times New Roman"/>
                <w:bCs/>
                <w:szCs w:val="20"/>
              </w:rPr>
            </w:pPr>
            <w:r w:rsidRPr="006B2E9C">
              <w:rPr>
                <w:rFonts w:ascii="Times New Roman" w:hAnsi="Times New Roman"/>
                <w:bCs/>
                <w:szCs w:val="20"/>
              </w:rPr>
              <w:t>-</w:t>
            </w:r>
          </w:p>
        </w:tc>
        <w:tc>
          <w:tcPr>
            <w:tcW w:w="1134" w:type="dxa"/>
            <w:shd w:val="clear" w:color="auto" w:fill="D2DEEF"/>
            <w:tcMar>
              <w:top w:w="15" w:type="dxa"/>
              <w:left w:w="108" w:type="dxa"/>
              <w:bottom w:w="0" w:type="dxa"/>
              <w:right w:w="108" w:type="dxa"/>
            </w:tcMar>
            <w:vAlign w:val="center"/>
            <w:hideMark/>
          </w:tcPr>
          <w:p w14:paraId="7E1C7B93" w14:textId="77777777" w:rsidR="00196B25" w:rsidRPr="006B2E9C" w:rsidRDefault="00196B25" w:rsidP="000C4A8B">
            <w:pPr>
              <w:jc w:val="center"/>
              <w:rPr>
                <w:rFonts w:ascii="Times New Roman" w:hAnsi="Times New Roman"/>
                <w:bCs/>
                <w:szCs w:val="20"/>
              </w:rPr>
            </w:pPr>
            <w:r w:rsidRPr="006B2E9C">
              <w:rPr>
                <w:rFonts w:ascii="Times New Roman" w:hAnsi="Times New Roman"/>
                <w:bCs/>
                <w:szCs w:val="20"/>
              </w:rPr>
              <w:t>21.6%</w:t>
            </w:r>
          </w:p>
        </w:tc>
        <w:tc>
          <w:tcPr>
            <w:tcW w:w="1760" w:type="dxa"/>
            <w:shd w:val="clear" w:color="auto" w:fill="D2DEEF"/>
            <w:tcMar>
              <w:top w:w="15" w:type="dxa"/>
              <w:left w:w="108" w:type="dxa"/>
              <w:bottom w:w="0" w:type="dxa"/>
              <w:right w:w="108" w:type="dxa"/>
            </w:tcMar>
            <w:vAlign w:val="center"/>
            <w:hideMark/>
          </w:tcPr>
          <w:p w14:paraId="25BDB6D5" w14:textId="77777777" w:rsidR="00196B25" w:rsidRPr="006B2E9C" w:rsidRDefault="00196B25" w:rsidP="000C4A8B">
            <w:pPr>
              <w:jc w:val="center"/>
              <w:rPr>
                <w:rFonts w:ascii="Times New Roman" w:hAnsi="Times New Roman"/>
                <w:bCs/>
                <w:szCs w:val="20"/>
              </w:rPr>
            </w:pPr>
            <w:r w:rsidRPr="006B2E9C">
              <w:rPr>
                <w:rFonts w:ascii="Times New Roman" w:hAnsi="Times New Roman"/>
                <w:bCs/>
                <w:szCs w:val="20"/>
              </w:rPr>
              <w:t>-</w:t>
            </w:r>
          </w:p>
        </w:tc>
      </w:tr>
      <w:tr w:rsidR="00196B25" w:rsidRPr="006B2E9C" w14:paraId="75BDA92A" w14:textId="77777777" w:rsidTr="004706E7">
        <w:trPr>
          <w:trHeight w:val="404"/>
          <w:jc w:val="center"/>
        </w:trPr>
        <w:tc>
          <w:tcPr>
            <w:tcW w:w="8838" w:type="dxa"/>
            <w:gridSpan w:val="5"/>
            <w:shd w:val="clear" w:color="auto" w:fill="FFFFFF"/>
            <w:tcMar>
              <w:top w:w="15" w:type="dxa"/>
              <w:left w:w="108" w:type="dxa"/>
              <w:bottom w:w="0" w:type="dxa"/>
              <w:right w:w="108" w:type="dxa"/>
            </w:tcMar>
            <w:vAlign w:val="center"/>
            <w:hideMark/>
          </w:tcPr>
          <w:p w14:paraId="171758FD" w14:textId="57190904" w:rsidR="00196B25" w:rsidRPr="006B2E9C" w:rsidRDefault="00196B25" w:rsidP="00296EE7">
            <w:pPr>
              <w:rPr>
                <w:rFonts w:ascii="Times New Roman" w:hAnsi="Times New Roman"/>
                <w:bCs/>
                <w:szCs w:val="20"/>
              </w:rPr>
            </w:pPr>
            <w:r w:rsidRPr="00246921">
              <w:rPr>
                <w:rFonts w:ascii="Times New Roman" w:hAnsi="Times New Roman"/>
                <w:b/>
                <w:bCs/>
                <w:szCs w:val="20"/>
              </w:rPr>
              <w:t>Note</w:t>
            </w:r>
            <w:r w:rsidR="00246921" w:rsidRPr="00246921">
              <w:rPr>
                <w:rFonts w:ascii="Times New Roman" w:hAnsi="Times New Roman"/>
                <w:b/>
                <w:bCs/>
                <w:szCs w:val="20"/>
              </w:rPr>
              <w:t xml:space="preserve"> 1</w:t>
            </w:r>
            <w:r w:rsidRPr="006B2E9C">
              <w:rPr>
                <w:rFonts w:ascii="Times New Roman" w:hAnsi="Times New Roman"/>
                <w:bCs/>
                <w:szCs w:val="20"/>
              </w:rPr>
              <w:t xml:space="preserve">: ‘-’ denotes the power saving gain is </w:t>
            </w:r>
            <w:r w:rsidR="009B5922">
              <w:rPr>
                <w:rFonts w:ascii="Times New Roman" w:hAnsi="Times New Roman"/>
                <w:bCs/>
                <w:szCs w:val="20"/>
              </w:rPr>
              <w:t>smaller</w:t>
            </w:r>
            <w:r w:rsidRPr="006B2E9C">
              <w:rPr>
                <w:rFonts w:ascii="Times New Roman" w:hAnsi="Times New Roman"/>
                <w:bCs/>
                <w:szCs w:val="20"/>
              </w:rPr>
              <w:t xml:space="preserve"> than 0.</w:t>
            </w:r>
          </w:p>
        </w:tc>
      </w:tr>
      <w:bookmarkEnd w:id="6"/>
      <w:bookmarkEnd w:id="7"/>
    </w:tbl>
    <w:p w14:paraId="0297D673" w14:textId="28F139FC" w:rsidR="004C57FD" w:rsidRDefault="004C57FD" w:rsidP="004C57FD">
      <w:pPr>
        <w:rPr>
          <w:rFonts w:eastAsia="Yu Mincho"/>
          <w:lang w:eastAsia="ja-JP"/>
        </w:rPr>
      </w:pPr>
    </w:p>
    <w:p w14:paraId="42CAC339" w14:textId="6751C15E" w:rsidR="00872725" w:rsidRPr="00EE3091" w:rsidRDefault="002F3D48" w:rsidP="00FE6FBD">
      <w:pPr>
        <w:pStyle w:val="a7"/>
        <w:jc w:val="both"/>
        <w:rPr>
          <w:rFonts w:ascii="Times New Roman" w:eastAsiaTheme="minorEastAsia" w:hAnsi="Times New Roman"/>
          <w:b/>
          <w:lang w:eastAsia="zh-CN"/>
        </w:rPr>
      </w:pPr>
      <w:bookmarkStart w:id="33" w:name="_Ref47348153"/>
      <w:r w:rsidRPr="002F3D48">
        <w:rPr>
          <w:rFonts w:ascii="Times New Roman" w:eastAsiaTheme="minorEastAsia" w:hAnsi="Times New Roman"/>
          <w:b/>
          <w:lang w:val="en-US" w:eastAsia="zh-CN"/>
        </w:rPr>
        <w:lastRenderedPageBreak/>
        <w:t xml:space="preserve">Observation </w:t>
      </w:r>
      <w:r w:rsidR="00EB2FB6">
        <w:rPr>
          <w:rFonts w:ascii="Times New Roman" w:eastAsiaTheme="minorEastAsia" w:hAnsi="Times New Roman"/>
          <w:b/>
          <w:lang w:val="en-US" w:eastAsia="zh-CN"/>
        </w:rPr>
        <w:t>7</w:t>
      </w:r>
      <w:r w:rsidR="00872725" w:rsidRPr="008B2F15">
        <w:rPr>
          <w:rFonts w:ascii="Times New Roman" w:eastAsiaTheme="minorEastAsia" w:hAnsi="Times New Roman"/>
          <w:b/>
          <w:lang w:val="en-US" w:eastAsia="zh-CN"/>
        </w:rPr>
        <w:t xml:space="preserve">: </w:t>
      </w:r>
      <w:r w:rsidRPr="008B2F15">
        <w:rPr>
          <w:rFonts w:ascii="Times New Roman" w:eastAsiaTheme="minorEastAsia" w:hAnsi="Times New Roman"/>
          <w:b/>
          <w:lang w:val="en-US" w:eastAsia="zh-CN"/>
        </w:rPr>
        <w:t>Se</w:t>
      </w:r>
      <w:r w:rsidR="00EE3091">
        <w:rPr>
          <w:rFonts w:ascii="Times New Roman" w:eastAsiaTheme="minorEastAsia" w:hAnsi="Times New Roman"/>
          <w:b/>
          <w:lang w:val="en-US" w:eastAsia="zh-CN"/>
        </w:rPr>
        <w:t>quence</w:t>
      </w:r>
      <w:r w:rsidR="001729B2">
        <w:rPr>
          <w:rFonts w:ascii="Times New Roman" w:eastAsiaTheme="minorEastAsia" w:hAnsi="Times New Roman"/>
          <w:b/>
          <w:lang w:eastAsia="zh-CN"/>
        </w:rPr>
        <w:t xml:space="preserve"> based WUS </w:t>
      </w:r>
      <w:r w:rsidR="00835999">
        <w:rPr>
          <w:rFonts w:ascii="Times New Roman" w:eastAsiaTheme="minorEastAsia" w:hAnsi="Times New Roman"/>
          <w:b/>
          <w:lang w:eastAsia="zh-CN"/>
        </w:rPr>
        <w:t xml:space="preserve">scheme </w:t>
      </w:r>
      <w:r w:rsidR="001729B2">
        <w:rPr>
          <w:rFonts w:ascii="Times New Roman" w:eastAsiaTheme="minorEastAsia" w:hAnsi="Times New Roman"/>
          <w:b/>
          <w:lang w:eastAsia="zh-CN"/>
        </w:rPr>
        <w:t xml:space="preserve">has the most power saving gain compared with </w:t>
      </w:r>
      <w:r w:rsidR="004C7D6B">
        <w:rPr>
          <w:rFonts w:ascii="Times New Roman" w:eastAsiaTheme="minorEastAsia" w:hAnsi="Times New Roman"/>
          <w:b/>
          <w:lang w:eastAsia="zh-CN"/>
        </w:rPr>
        <w:t xml:space="preserve">other paging enhancement </w:t>
      </w:r>
      <w:r w:rsidR="001729B2">
        <w:rPr>
          <w:rFonts w:ascii="Times New Roman" w:eastAsiaTheme="minorEastAsia" w:hAnsi="Times New Roman"/>
          <w:b/>
          <w:lang w:eastAsia="zh-CN"/>
        </w:rPr>
        <w:t>scheme</w:t>
      </w:r>
      <w:r w:rsidR="004C7D6B">
        <w:rPr>
          <w:rFonts w:ascii="Times New Roman" w:eastAsiaTheme="minorEastAsia" w:hAnsi="Times New Roman"/>
          <w:b/>
          <w:lang w:eastAsia="zh-CN"/>
        </w:rPr>
        <w:t>s</w:t>
      </w:r>
      <w:r w:rsidR="001729B2">
        <w:rPr>
          <w:rFonts w:ascii="Times New Roman" w:eastAsiaTheme="minorEastAsia" w:hAnsi="Times New Roman"/>
          <w:b/>
          <w:lang w:eastAsia="zh-CN"/>
        </w:rPr>
        <w:t>.</w:t>
      </w:r>
      <w:bookmarkEnd w:id="33"/>
    </w:p>
    <w:p w14:paraId="494A3D1B" w14:textId="6AC304A3" w:rsidR="004C57FD" w:rsidRPr="00352B94" w:rsidRDefault="00EE3091" w:rsidP="00FE6FBD">
      <w:pPr>
        <w:pStyle w:val="a7"/>
        <w:jc w:val="both"/>
        <w:rPr>
          <w:rFonts w:ascii="Times New Roman" w:eastAsiaTheme="minorEastAsia" w:hAnsi="Times New Roman"/>
          <w:b/>
          <w:lang w:eastAsia="zh-CN"/>
        </w:rPr>
      </w:pPr>
      <w:bookmarkStart w:id="34" w:name="_Ref47348177"/>
      <w:r w:rsidRPr="00EE3091">
        <w:rPr>
          <w:rFonts w:ascii="Times New Roman" w:eastAsiaTheme="minorEastAsia" w:hAnsi="Times New Roman"/>
          <w:b/>
          <w:lang w:eastAsia="zh-CN"/>
        </w:rPr>
        <w:t xml:space="preserve">Proposal </w:t>
      </w:r>
      <w:r w:rsidRPr="00EE3091">
        <w:rPr>
          <w:rFonts w:ascii="Times New Roman" w:eastAsiaTheme="minorEastAsia" w:hAnsi="Times New Roman"/>
          <w:b/>
          <w:lang w:eastAsia="zh-CN"/>
        </w:rPr>
        <w:fldChar w:fldCharType="begin"/>
      </w:r>
      <w:r w:rsidRPr="00EE3091">
        <w:rPr>
          <w:rFonts w:ascii="Times New Roman" w:eastAsiaTheme="minorEastAsia" w:hAnsi="Times New Roman"/>
          <w:b/>
          <w:lang w:eastAsia="zh-CN"/>
        </w:rPr>
        <w:instrText xml:space="preserve"> SEQ Proposal \* ARABIC </w:instrText>
      </w:r>
      <w:r w:rsidRPr="00EE3091">
        <w:rPr>
          <w:rFonts w:ascii="Times New Roman" w:eastAsiaTheme="minorEastAsia" w:hAnsi="Times New Roman"/>
          <w:b/>
          <w:lang w:eastAsia="zh-CN"/>
        </w:rPr>
        <w:fldChar w:fldCharType="separate"/>
      </w:r>
      <w:r w:rsidR="00512114">
        <w:rPr>
          <w:rFonts w:ascii="Times New Roman" w:eastAsiaTheme="minorEastAsia" w:hAnsi="Times New Roman"/>
          <w:b/>
          <w:noProof/>
          <w:lang w:eastAsia="zh-CN"/>
        </w:rPr>
        <w:t>5</w:t>
      </w:r>
      <w:r w:rsidRPr="00EE3091">
        <w:rPr>
          <w:rFonts w:ascii="Times New Roman" w:eastAsiaTheme="minorEastAsia" w:hAnsi="Times New Roman"/>
          <w:b/>
          <w:lang w:eastAsia="zh-CN"/>
        </w:rPr>
        <w:fldChar w:fldCharType="end"/>
      </w:r>
      <w:r w:rsidR="00352B94">
        <w:rPr>
          <w:rFonts w:ascii="Times New Roman" w:eastAsiaTheme="minorEastAsia" w:hAnsi="Times New Roman"/>
          <w:b/>
          <w:lang w:eastAsia="zh-CN"/>
        </w:rPr>
        <w:t xml:space="preserve">: </w:t>
      </w:r>
      <w:r w:rsidR="0007394A">
        <w:rPr>
          <w:rFonts w:ascii="Times New Roman" w:eastAsiaTheme="minorEastAsia" w:hAnsi="Times New Roman"/>
          <w:b/>
          <w:lang w:eastAsia="zh-CN"/>
        </w:rPr>
        <w:t>S</w:t>
      </w:r>
      <w:r w:rsidR="0007394A" w:rsidRPr="00352B94">
        <w:rPr>
          <w:rFonts w:ascii="Times New Roman" w:eastAsiaTheme="minorEastAsia" w:hAnsi="Times New Roman"/>
          <w:b/>
          <w:lang w:eastAsia="zh-CN"/>
        </w:rPr>
        <w:t xml:space="preserve">equence based WUS </w:t>
      </w:r>
      <w:r w:rsidR="0007394A">
        <w:rPr>
          <w:rFonts w:ascii="Times New Roman" w:eastAsiaTheme="minorEastAsia" w:hAnsi="Times New Roman"/>
          <w:b/>
          <w:lang w:eastAsia="zh-CN"/>
        </w:rPr>
        <w:t xml:space="preserve">before PO reception should be </w:t>
      </w:r>
      <w:r w:rsidR="00EB2FB6">
        <w:rPr>
          <w:rFonts w:ascii="Times New Roman" w:eastAsiaTheme="minorEastAsia" w:hAnsi="Times New Roman"/>
          <w:b/>
          <w:lang w:eastAsia="zh-CN"/>
        </w:rPr>
        <w:t>supported</w:t>
      </w:r>
      <w:r w:rsidR="0007394A">
        <w:rPr>
          <w:rFonts w:ascii="Times New Roman" w:eastAsiaTheme="minorEastAsia" w:hAnsi="Times New Roman"/>
          <w:b/>
          <w:lang w:eastAsia="zh-CN"/>
        </w:rPr>
        <w:t xml:space="preserve"> for paging enhancement.</w:t>
      </w:r>
      <w:bookmarkEnd w:id="34"/>
    </w:p>
    <w:p w14:paraId="4C291A8B" w14:textId="3FD7BB91"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5FEC21AF" w14:textId="03C23616" w:rsidR="00D954AA" w:rsidRDefault="00EA5A61" w:rsidP="00D954AA">
      <w:pPr>
        <w:pStyle w:val="a0"/>
        <w:rPr>
          <w:rFonts w:ascii="Times New Roman" w:eastAsia="宋体" w:hAnsi="Times New Roman"/>
          <w:lang w:eastAsia="zh-CN"/>
        </w:rPr>
      </w:pPr>
      <w:r>
        <w:rPr>
          <w:rFonts w:ascii="Times New Roman" w:eastAsia="宋体" w:hAnsi="Times New Roman"/>
          <w:lang w:eastAsia="zh-CN"/>
        </w:rPr>
        <w:t xml:space="preserve">In this contribution, we </w:t>
      </w:r>
      <w:r w:rsidR="00980CC6">
        <w:rPr>
          <w:rFonts w:ascii="Times New Roman" w:eastAsia="宋体" w:hAnsi="Times New Roman"/>
          <w:lang w:eastAsia="zh-CN"/>
        </w:rPr>
        <w:t>have discussed the paging evaluation methodology and</w:t>
      </w:r>
      <w:r w:rsidR="00980CC6" w:rsidRPr="00980CC6">
        <w:rPr>
          <w:rFonts w:ascii="Times New Roman" w:eastAsia="宋体" w:hAnsi="Times New Roman"/>
          <w:lang w:eastAsia="zh-CN"/>
        </w:rPr>
        <w:t xml:space="preserve"> </w:t>
      </w:r>
      <w:r w:rsidR="00980CC6">
        <w:rPr>
          <w:rFonts w:ascii="Times New Roman" w:eastAsia="宋体" w:hAnsi="Times New Roman"/>
          <w:lang w:eastAsia="zh-CN"/>
        </w:rPr>
        <w:t>the potential paging enhancement schemes</w:t>
      </w:r>
      <w:r w:rsidR="00D954AA">
        <w:rPr>
          <w:rFonts w:ascii="Times New Roman" w:eastAsia="宋体" w:hAnsi="Times New Roman"/>
          <w:lang w:eastAsia="zh-CN"/>
        </w:rPr>
        <w:t xml:space="preserve">, </w:t>
      </w:r>
      <w:r w:rsidR="00980CC6">
        <w:rPr>
          <w:rFonts w:ascii="Times New Roman" w:eastAsia="宋体" w:hAnsi="Times New Roman"/>
          <w:lang w:eastAsia="zh-CN"/>
        </w:rPr>
        <w:t>and we have the following observations and proposals:</w:t>
      </w:r>
    </w:p>
    <w:p w14:paraId="4129EFEE" w14:textId="1650047E" w:rsidR="00512114" w:rsidRDefault="00512114" w:rsidP="00100C62">
      <w:pPr>
        <w:pStyle w:val="a0"/>
        <w:adjustRightInd w:val="0"/>
        <w:snapToGrid w:val="0"/>
        <w:spacing w:before="12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_Ref47465568 \h </w:instrText>
      </w:r>
      <w:r>
        <w:rPr>
          <w:rFonts w:ascii="Times New Roman" w:eastAsia="宋体" w:hAnsi="Times New Roman"/>
          <w:lang w:eastAsia="zh-CN"/>
        </w:rPr>
      </w:r>
      <w:r>
        <w:rPr>
          <w:rFonts w:ascii="Times New Roman" w:eastAsia="宋体" w:hAnsi="Times New Roman"/>
          <w:lang w:eastAsia="zh-CN"/>
        </w:rPr>
        <w:fldChar w:fldCharType="separate"/>
      </w:r>
      <w:r w:rsidR="00125D20" w:rsidRPr="00195A92">
        <w:rPr>
          <w:rFonts w:ascii="Times New Roman" w:eastAsiaTheme="minorEastAsia" w:hAnsi="Times New Roman"/>
          <w:b/>
          <w:lang w:eastAsia="zh-CN"/>
        </w:rPr>
        <w:t xml:space="preserve">Observation </w:t>
      </w:r>
      <w:r w:rsidR="00125D20">
        <w:rPr>
          <w:rFonts w:ascii="Times New Roman" w:eastAsiaTheme="minorEastAsia" w:hAnsi="Times New Roman"/>
          <w:b/>
          <w:noProof/>
          <w:lang w:eastAsia="zh-CN"/>
        </w:rPr>
        <w:t>1</w:t>
      </w:r>
      <w:r w:rsidR="00125D20" w:rsidRPr="00E67BA4">
        <w:rPr>
          <w:rFonts w:ascii="Times New Roman" w:eastAsiaTheme="minorEastAsia" w:hAnsi="Times New Roman"/>
          <w:b/>
          <w:szCs w:val="20"/>
          <w:lang w:eastAsia="zh-CN"/>
        </w:rPr>
        <w:t xml:space="preserve">: </w:t>
      </w:r>
      <w:r w:rsidR="00125D20">
        <w:rPr>
          <w:rFonts w:ascii="Times New Roman" w:eastAsiaTheme="minorEastAsia" w:hAnsi="Times New Roman"/>
          <w:b/>
          <w:szCs w:val="20"/>
          <w:lang w:eastAsia="zh-CN"/>
        </w:rPr>
        <w:t>F</w:t>
      </w:r>
      <w:r w:rsidR="00125D20" w:rsidRPr="00E67BA4">
        <w:rPr>
          <w:rFonts w:ascii="Times New Roman" w:eastAsiaTheme="minorEastAsia" w:hAnsi="Times New Roman"/>
          <w:b/>
          <w:szCs w:val="20"/>
          <w:lang w:eastAsia="zh-CN"/>
        </w:rPr>
        <w:t xml:space="preserve">or 20MHz, the power differences between cross-slot and same-slot </w:t>
      </w:r>
      <w:r w:rsidR="00125D20">
        <w:rPr>
          <w:rFonts w:ascii="Times New Roman" w:eastAsiaTheme="minorEastAsia" w:hAnsi="Times New Roman"/>
          <w:b/>
          <w:szCs w:val="20"/>
          <w:lang w:eastAsia="zh-CN"/>
        </w:rPr>
        <w:t xml:space="preserve">PDCCH-only </w:t>
      </w:r>
      <w:r w:rsidR="00125D20" w:rsidRPr="00E67BA4">
        <w:rPr>
          <w:rFonts w:ascii="Times New Roman" w:eastAsiaTheme="minorEastAsia" w:hAnsi="Times New Roman"/>
          <w:b/>
          <w:szCs w:val="20"/>
          <w:lang w:eastAsia="zh-CN"/>
        </w:rPr>
        <w:t>shall be less than 0.7x</w:t>
      </w:r>
      <w:r w:rsidR="00125D20">
        <w:rPr>
          <w:rFonts w:ascii="Times New Roman" w:eastAsiaTheme="minorEastAsia" w:hAnsi="Times New Roman"/>
          <w:b/>
          <w:szCs w:val="20"/>
          <w:lang w:eastAsia="zh-CN"/>
        </w:rPr>
        <w:t>.</w:t>
      </w:r>
      <w:r>
        <w:rPr>
          <w:rFonts w:ascii="Times New Roman" w:eastAsia="宋体" w:hAnsi="Times New Roman"/>
          <w:lang w:eastAsia="zh-CN"/>
        </w:rPr>
        <w:fldChar w:fldCharType="end"/>
      </w:r>
    </w:p>
    <w:p w14:paraId="1D5731AD" w14:textId="61F8F87A" w:rsidR="00512114" w:rsidRDefault="00512114" w:rsidP="00100C62">
      <w:pPr>
        <w:pStyle w:val="a0"/>
        <w:adjustRightInd w:val="0"/>
        <w:snapToGrid w:val="0"/>
        <w:spacing w:before="12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_Ref47465570 \h </w:instrText>
      </w:r>
      <w:r>
        <w:rPr>
          <w:rFonts w:ascii="Times New Roman" w:eastAsia="宋体" w:hAnsi="Times New Roman"/>
          <w:lang w:eastAsia="zh-CN"/>
        </w:rPr>
      </w:r>
      <w:r>
        <w:rPr>
          <w:rFonts w:ascii="Times New Roman" w:eastAsia="宋体" w:hAnsi="Times New Roman"/>
          <w:lang w:eastAsia="zh-CN"/>
        </w:rPr>
        <w:fldChar w:fldCharType="separate"/>
      </w:r>
      <w:r w:rsidR="00125D20" w:rsidRPr="00195A92">
        <w:rPr>
          <w:rFonts w:ascii="Times New Roman" w:eastAsiaTheme="minorEastAsia" w:hAnsi="Times New Roman"/>
          <w:b/>
          <w:lang w:eastAsia="zh-CN"/>
        </w:rPr>
        <w:t xml:space="preserve">Observation </w:t>
      </w:r>
      <w:r w:rsidR="00125D20">
        <w:rPr>
          <w:rFonts w:ascii="Times New Roman" w:eastAsiaTheme="minorEastAsia" w:hAnsi="Times New Roman"/>
          <w:b/>
          <w:noProof/>
          <w:lang w:eastAsia="zh-CN"/>
        </w:rPr>
        <w:t>2</w:t>
      </w:r>
      <w:r w:rsidR="00125D20">
        <w:rPr>
          <w:rFonts w:ascii="Times New Roman" w:eastAsiaTheme="minorEastAsia" w:hAnsi="Times New Roman"/>
          <w:b/>
          <w:lang w:eastAsia="zh-CN"/>
        </w:rPr>
        <w:t>: Due to different SINR cases, different UE types (</w:t>
      </w:r>
      <w:proofErr w:type="spellStart"/>
      <w:r w:rsidR="00125D20">
        <w:rPr>
          <w:rFonts w:ascii="Times New Roman" w:eastAsiaTheme="minorEastAsia" w:hAnsi="Times New Roman"/>
          <w:b/>
          <w:lang w:eastAsia="zh-CN"/>
        </w:rPr>
        <w:t>eMBB</w:t>
      </w:r>
      <w:proofErr w:type="spellEnd"/>
      <w:r w:rsidR="00125D20">
        <w:rPr>
          <w:rFonts w:ascii="Times New Roman" w:eastAsiaTheme="minorEastAsia" w:hAnsi="Times New Roman"/>
          <w:b/>
          <w:lang w:eastAsia="zh-CN"/>
        </w:rPr>
        <w:t xml:space="preserve"> and </w:t>
      </w:r>
      <w:proofErr w:type="spellStart"/>
      <w:r w:rsidR="00125D20">
        <w:rPr>
          <w:rFonts w:ascii="Times New Roman" w:eastAsiaTheme="minorEastAsia" w:hAnsi="Times New Roman"/>
          <w:b/>
          <w:lang w:eastAsia="zh-CN"/>
        </w:rPr>
        <w:t>RedCap</w:t>
      </w:r>
      <w:proofErr w:type="spellEnd"/>
      <w:r w:rsidR="00125D20">
        <w:rPr>
          <w:rFonts w:ascii="Times New Roman" w:eastAsiaTheme="minorEastAsia" w:hAnsi="Times New Roman"/>
          <w:b/>
          <w:lang w:eastAsia="zh-CN"/>
        </w:rPr>
        <w:t xml:space="preserve"> UEs), different UE vendors, the number of SSBs for IDLE mode loop convergence / time-frequency tracking should consider different implementations and cases, e.g., from 1 to 3 SSBs.</w:t>
      </w:r>
      <w:r>
        <w:rPr>
          <w:rFonts w:ascii="Times New Roman" w:eastAsia="宋体" w:hAnsi="Times New Roman"/>
          <w:lang w:eastAsia="zh-CN"/>
        </w:rPr>
        <w:fldChar w:fldCharType="end"/>
      </w:r>
    </w:p>
    <w:p w14:paraId="63DC8F9E" w14:textId="14F5DC68" w:rsidR="004E7E59" w:rsidRDefault="004E7E59" w:rsidP="00100C62">
      <w:pPr>
        <w:pStyle w:val="a0"/>
        <w:adjustRightInd w:val="0"/>
        <w:snapToGrid w:val="0"/>
        <w:spacing w:before="12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_Ref47348146 \h </w:instrText>
      </w:r>
      <w:r>
        <w:rPr>
          <w:rFonts w:ascii="Times New Roman" w:eastAsia="宋体" w:hAnsi="Times New Roman"/>
          <w:lang w:eastAsia="zh-CN"/>
        </w:rPr>
      </w:r>
      <w:r>
        <w:rPr>
          <w:rFonts w:ascii="Times New Roman" w:eastAsia="宋体" w:hAnsi="Times New Roman"/>
          <w:lang w:eastAsia="zh-CN"/>
        </w:rPr>
        <w:fldChar w:fldCharType="separate"/>
      </w:r>
      <w:r w:rsidR="00125D20" w:rsidRPr="0094707D">
        <w:rPr>
          <w:rFonts w:ascii="Times New Roman" w:eastAsiaTheme="minorEastAsia" w:hAnsi="Times New Roman"/>
          <w:b/>
          <w:lang w:eastAsia="zh-CN"/>
        </w:rPr>
        <w:t xml:space="preserve">Observation </w:t>
      </w:r>
      <w:r w:rsidR="00125D20">
        <w:rPr>
          <w:rFonts w:ascii="Times New Roman" w:eastAsiaTheme="minorEastAsia" w:hAnsi="Times New Roman"/>
          <w:b/>
          <w:noProof/>
          <w:lang w:eastAsia="zh-CN"/>
        </w:rPr>
        <w:t>3</w:t>
      </w:r>
      <w:r w:rsidR="00125D20">
        <w:rPr>
          <w:rFonts w:ascii="Times New Roman" w:eastAsiaTheme="minorEastAsia" w:hAnsi="Times New Roman"/>
          <w:b/>
          <w:lang w:eastAsia="zh-CN"/>
        </w:rPr>
        <w:t>:</w:t>
      </w:r>
      <w:r w:rsidR="00125D20" w:rsidRPr="00FB3612">
        <w:rPr>
          <w:rFonts w:ascii="Times New Roman" w:eastAsiaTheme="minorEastAsia" w:hAnsi="Times New Roman"/>
          <w:b/>
          <w:lang w:eastAsia="zh-CN"/>
        </w:rPr>
        <w:t xml:space="preserve"> </w:t>
      </w:r>
      <w:r w:rsidR="00125D20">
        <w:rPr>
          <w:rFonts w:ascii="Times New Roman" w:eastAsiaTheme="minorEastAsia" w:hAnsi="Times New Roman"/>
          <w:b/>
          <w:lang w:eastAsia="zh-CN"/>
        </w:rPr>
        <w:t>T</w:t>
      </w:r>
      <w:r w:rsidR="00125D20" w:rsidRPr="005009F2">
        <w:rPr>
          <w:rFonts w:ascii="Times New Roman" w:eastAsiaTheme="minorEastAsia" w:hAnsi="Times New Roman"/>
          <w:b/>
          <w:lang w:eastAsia="zh-CN"/>
        </w:rPr>
        <w:t xml:space="preserve">he power saving gain is </w:t>
      </w:r>
      <w:r w:rsidR="00125D20">
        <w:rPr>
          <w:rFonts w:ascii="Times New Roman" w:eastAsiaTheme="minorEastAsia" w:hAnsi="Times New Roman"/>
          <w:b/>
          <w:lang w:eastAsia="zh-CN"/>
        </w:rPr>
        <w:t>marginal by configuring</w:t>
      </w:r>
      <w:r w:rsidR="00125D20" w:rsidRPr="00FB3612">
        <w:rPr>
          <w:rFonts w:ascii="Times New Roman" w:eastAsiaTheme="minorEastAsia" w:hAnsi="Times New Roman"/>
          <w:b/>
          <w:lang w:eastAsia="zh-CN"/>
        </w:rPr>
        <w:t xml:space="preserve"> </w:t>
      </w:r>
      <w:r w:rsidR="00125D20">
        <w:rPr>
          <w:rFonts w:ascii="Times New Roman" w:eastAsiaTheme="minorEastAsia" w:hAnsi="Times New Roman"/>
          <w:b/>
          <w:lang w:eastAsia="zh-CN"/>
        </w:rPr>
        <w:t xml:space="preserve">the </w:t>
      </w:r>
      <w:r w:rsidR="00125D20" w:rsidRPr="00FB3612">
        <w:rPr>
          <w:rFonts w:ascii="Times New Roman" w:eastAsiaTheme="minorEastAsia" w:hAnsi="Times New Roman"/>
          <w:b/>
          <w:lang w:eastAsia="zh-CN"/>
        </w:rPr>
        <w:t>group paging indication</w:t>
      </w:r>
      <w:r w:rsidR="00125D20">
        <w:rPr>
          <w:rFonts w:ascii="Times New Roman" w:eastAsiaTheme="minorEastAsia" w:hAnsi="Times New Roman"/>
          <w:b/>
          <w:lang w:eastAsia="zh-CN"/>
        </w:rPr>
        <w:t xml:space="preserve"> in </w:t>
      </w:r>
      <w:r w:rsidR="00125D20" w:rsidRPr="00FB3612">
        <w:rPr>
          <w:rFonts w:ascii="Times New Roman" w:eastAsiaTheme="minorEastAsia" w:hAnsi="Times New Roman"/>
          <w:b/>
          <w:lang w:eastAsia="zh-CN"/>
        </w:rPr>
        <w:t>legacy paging PDCCH</w:t>
      </w:r>
      <w:r w:rsidR="00125D20" w:rsidRPr="005009F2">
        <w:rPr>
          <w:rFonts w:ascii="Times New Roman" w:eastAsiaTheme="minorEastAsia" w:hAnsi="Times New Roman"/>
          <w:b/>
          <w:lang w:eastAsia="zh-CN"/>
        </w:rPr>
        <w:t>.</w:t>
      </w:r>
      <w:r>
        <w:rPr>
          <w:rFonts w:ascii="Times New Roman" w:eastAsia="宋体" w:hAnsi="Times New Roman"/>
          <w:lang w:eastAsia="zh-CN"/>
        </w:rPr>
        <w:fldChar w:fldCharType="end"/>
      </w:r>
    </w:p>
    <w:p w14:paraId="553AC444" w14:textId="57EA40AF" w:rsidR="004E7E59" w:rsidRDefault="004E7E59" w:rsidP="00100C62">
      <w:pPr>
        <w:pStyle w:val="a0"/>
        <w:adjustRightInd w:val="0"/>
        <w:snapToGrid w:val="0"/>
        <w:spacing w:before="12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_Ref47348148 \h </w:instrText>
      </w:r>
      <w:r>
        <w:rPr>
          <w:rFonts w:ascii="Times New Roman" w:eastAsia="宋体" w:hAnsi="Times New Roman"/>
          <w:lang w:eastAsia="zh-CN"/>
        </w:rPr>
      </w:r>
      <w:r>
        <w:rPr>
          <w:rFonts w:ascii="Times New Roman" w:eastAsia="宋体" w:hAnsi="Times New Roman"/>
          <w:lang w:eastAsia="zh-CN"/>
        </w:rPr>
        <w:fldChar w:fldCharType="separate"/>
      </w:r>
      <w:r w:rsidR="00125D20" w:rsidRPr="002C73A2">
        <w:rPr>
          <w:rFonts w:ascii="Times New Roman" w:eastAsiaTheme="minorEastAsia" w:hAnsi="Times New Roman"/>
          <w:b/>
          <w:lang w:eastAsia="zh-CN"/>
        </w:rPr>
        <w:t xml:space="preserve">Observation </w:t>
      </w:r>
      <w:r w:rsidR="00125D20">
        <w:rPr>
          <w:rFonts w:ascii="Times New Roman" w:eastAsiaTheme="minorEastAsia" w:hAnsi="Times New Roman"/>
          <w:b/>
          <w:noProof/>
          <w:lang w:eastAsia="zh-CN"/>
        </w:rPr>
        <w:t>4</w:t>
      </w:r>
      <w:r w:rsidR="00125D20">
        <w:rPr>
          <w:rFonts w:ascii="Times New Roman" w:eastAsiaTheme="minorEastAsia" w:hAnsi="Times New Roman"/>
          <w:b/>
          <w:lang w:eastAsia="zh-CN"/>
        </w:rPr>
        <w:t>:</w:t>
      </w:r>
      <w:r w:rsidR="00125D20" w:rsidRPr="00FB3612">
        <w:rPr>
          <w:rFonts w:ascii="Times New Roman" w:eastAsiaTheme="minorEastAsia" w:hAnsi="Times New Roman"/>
          <w:b/>
          <w:lang w:eastAsia="zh-CN"/>
        </w:rPr>
        <w:t xml:space="preserve"> </w:t>
      </w:r>
      <w:r w:rsidR="00125D20">
        <w:rPr>
          <w:rFonts w:ascii="Times New Roman" w:eastAsiaTheme="minorEastAsia" w:hAnsi="Times New Roman"/>
          <w:b/>
          <w:lang w:eastAsia="zh-CN"/>
        </w:rPr>
        <w:t>By configuring WUS before PO reception,</w:t>
      </w:r>
      <w:r w:rsidR="00125D20">
        <w:rPr>
          <w:rFonts w:ascii="Times New Roman" w:eastAsia="宋体" w:hAnsi="Times New Roman"/>
          <w:b/>
          <w:lang w:eastAsia="zh-CN"/>
        </w:rPr>
        <w:t xml:space="preserve"> u</w:t>
      </w:r>
      <w:r w:rsidR="00125D20" w:rsidRPr="00FC47A1">
        <w:rPr>
          <w:rFonts w:ascii="Times New Roman" w:eastAsia="宋体" w:hAnsi="Times New Roman"/>
          <w:b/>
          <w:lang w:eastAsia="zh-CN"/>
        </w:rPr>
        <w:t xml:space="preserve">p to 21.6%~29.2% power saving gain in </w:t>
      </w:r>
      <w:r w:rsidR="00125D20" w:rsidRPr="00FC47A1">
        <w:rPr>
          <w:rFonts w:ascii="Times New Roman" w:eastAsia="宋体" w:hAnsi="Times New Roman" w:hint="eastAsia"/>
          <w:b/>
          <w:lang w:eastAsia="zh-CN"/>
        </w:rPr>
        <w:t>L</w:t>
      </w:r>
      <w:r w:rsidR="00125D20" w:rsidRPr="00FC47A1">
        <w:rPr>
          <w:rFonts w:ascii="Times New Roman" w:eastAsia="宋体" w:hAnsi="Times New Roman"/>
          <w:b/>
          <w:lang w:eastAsia="zh-CN"/>
        </w:rPr>
        <w:t>o</w:t>
      </w:r>
      <w:r w:rsidR="00125D20" w:rsidRPr="00FC47A1">
        <w:rPr>
          <w:rFonts w:ascii="Times New Roman" w:eastAsia="宋体" w:hAnsi="Times New Roman" w:hint="eastAsia"/>
          <w:b/>
          <w:lang w:eastAsia="zh-CN"/>
        </w:rPr>
        <w:t>w</w:t>
      </w:r>
      <w:r w:rsidR="00125D20" w:rsidRPr="00FC47A1">
        <w:rPr>
          <w:rFonts w:ascii="Times New Roman" w:eastAsia="宋体" w:hAnsi="Times New Roman"/>
          <w:b/>
          <w:lang w:eastAsia="zh-CN"/>
        </w:rPr>
        <w:t xml:space="preserve"> </w:t>
      </w:r>
      <w:r w:rsidR="00125D20" w:rsidRPr="00FC47A1">
        <w:rPr>
          <w:rFonts w:ascii="Times New Roman" w:eastAsia="宋体" w:hAnsi="Times New Roman" w:hint="eastAsia"/>
          <w:b/>
          <w:lang w:eastAsia="zh-CN"/>
        </w:rPr>
        <w:t>SINR</w:t>
      </w:r>
      <w:r w:rsidR="00125D20" w:rsidRPr="00FC47A1">
        <w:rPr>
          <w:rFonts w:ascii="Times New Roman" w:eastAsia="宋体" w:hAnsi="Times New Roman"/>
          <w:b/>
          <w:lang w:eastAsia="zh-CN"/>
        </w:rPr>
        <w:t xml:space="preserve"> case and 1.2%~11.2% gain in High SINR case</w:t>
      </w:r>
      <w:r w:rsidR="00125D20">
        <w:rPr>
          <w:rFonts w:ascii="Times New Roman" w:eastAsia="宋体" w:hAnsi="Times New Roman"/>
          <w:b/>
          <w:lang w:eastAsia="zh-CN"/>
        </w:rPr>
        <w:t xml:space="preserve"> can be achieved</w:t>
      </w:r>
      <w:r w:rsidR="00125D20" w:rsidRPr="00FC47A1">
        <w:rPr>
          <w:rFonts w:ascii="Times New Roman" w:eastAsia="宋体" w:hAnsi="Times New Roman"/>
          <w:b/>
          <w:lang w:eastAsia="zh-CN"/>
        </w:rPr>
        <w:t>.</w:t>
      </w:r>
      <w:r>
        <w:rPr>
          <w:rFonts w:ascii="Times New Roman" w:eastAsia="宋体" w:hAnsi="Times New Roman"/>
          <w:lang w:eastAsia="zh-CN"/>
        </w:rPr>
        <w:fldChar w:fldCharType="end"/>
      </w:r>
    </w:p>
    <w:p w14:paraId="5F4F5ECE" w14:textId="77777777" w:rsidR="00FC58EC" w:rsidRDefault="004E7E59" w:rsidP="00100C62">
      <w:pPr>
        <w:pStyle w:val="a0"/>
        <w:adjustRightInd w:val="0"/>
        <w:snapToGrid w:val="0"/>
        <w:spacing w:before="12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_Ref47348149 \h </w:instrText>
      </w:r>
      <w:r>
        <w:rPr>
          <w:rFonts w:ascii="Times New Roman" w:eastAsia="宋体" w:hAnsi="Times New Roman"/>
          <w:lang w:eastAsia="zh-CN"/>
        </w:rPr>
      </w:r>
      <w:r>
        <w:rPr>
          <w:rFonts w:ascii="Times New Roman" w:eastAsia="宋体" w:hAnsi="Times New Roman"/>
          <w:lang w:eastAsia="zh-CN"/>
        </w:rPr>
        <w:fldChar w:fldCharType="separate"/>
      </w:r>
      <w:r w:rsidR="00125D20" w:rsidRPr="002C73A2">
        <w:rPr>
          <w:rFonts w:ascii="Times New Roman" w:eastAsiaTheme="minorEastAsia" w:hAnsi="Times New Roman"/>
          <w:b/>
          <w:lang w:eastAsia="zh-CN"/>
        </w:rPr>
        <w:t xml:space="preserve">Observation </w:t>
      </w:r>
      <w:r w:rsidR="00125D20">
        <w:rPr>
          <w:rFonts w:ascii="Times New Roman" w:eastAsiaTheme="minorEastAsia" w:hAnsi="Times New Roman"/>
          <w:b/>
          <w:noProof/>
          <w:lang w:eastAsia="zh-CN"/>
        </w:rPr>
        <w:t>5</w:t>
      </w:r>
      <w:r w:rsidR="00125D20">
        <w:rPr>
          <w:rFonts w:ascii="Times New Roman" w:eastAsiaTheme="minorEastAsia" w:hAnsi="Times New Roman"/>
          <w:b/>
          <w:lang w:eastAsia="zh-CN"/>
        </w:rPr>
        <w:t>: For Low SINR UEs, s</w:t>
      </w:r>
      <w:r w:rsidR="00125D20" w:rsidRPr="00FC47A1">
        <w:rPr>
          <w:rFonts w:ascii="Times New Roman" w:eastAsiaTheme="minorEastAsia" w:hAnsi="Times New Roman"/>
          <w:b/>
          <w:lang w:eastAsia="zh-CN"/>
        </w:rPr>
        <w:t>equence based WUS has more benefits than PDCCH based WUS</w:t>
      </w:r>
      <w:r w:rsidR="00125D20">
        <w:rPr>
          <w:rFonts w:ascii="Times New Roman" w:eastAsiaTheme="minorEastAsia" w:hAnsi="Times New Roman"/>
          <w:b/>
          <w:lang w:eastAsia="zh-CN"/>
        </w:rPr>
        <w:t xml:space="preserve"> from </w:t>
      </w:r>
      <w:r w:rsidR="00125D20" w:rsidRPr="00E17A54">
        <w:rPr>
          <w:rFonts w:ascii="Times New Roman" w:eastAsiaTheme="minorEastAsia" w:hAnsi="Times New Roman"/>
          <w:b/>
          <w:lang w:eastAsia="zh-CN"/>
        </w:rPr>
        <w:t>power consumption perspective</w:t>
      </w:r>
      <w:r w:rsidR="00125D20" w:rsidRPr="00FC47A1">
        <w:rPr>
          <w:rFonts w:ascii="Times New Roman" w:eastAsiaTheme="minorEastAsia" w:hAnsi="Times New Roman"/>
          <w:b/>
          <w:lang w:eastAsia="zh-CN"/>
        </w:rPr>
        <w:t>.</w:t>
      </w:r>
      <w:r>
        <w:rPr>
          <w:rFonts w:ascii="Times New Roman" w:eastAsia="宋体" w:hAnsi="Times New Roman"/>
          <w:lang w:eastAsia="zh-CN"/>
        </w:rPr>
        <w:fldChar w:fldCharType="end"/>
      </w:r>
    </w:p>
    <w:p w14:paraId="3F87CAC0" w14:textId="512D521D" w:rsidR="004E7E59" w:rsidRPr="00813A1E" w:rsidRDefault="00813A1E" w:rsidP="00813A1E">
      <w:pPr>
        <w:pStyle w:val="a7"/>
        <w:jc w:val="both"/>
        <w:rPr>
          <w:rFonts w:ascii="Times New Roman" w:eastAsiaTheme="minorEastAsia" w:hAnsi="Times New Roman"/>
          <w:b/>
          <w:lang w:eastAsia="zh-CN"/>
        </w:rPr>
      </w:pPr>
      <w:r w:rsidRPr="00E67BA4">
        <w:rPr>
          <w:rFonts w:ascii="Times New Roman" w:eastAsiaTheme="minorEastAsia" w:hAnsi="Times New Roman"/>
          <w:b/>
          <w:lang w:eastAsia="zh-CN"/>
        </w:rPr>
        <w:t xml:space="preserve">Observation 6: </w:t>
      </w:r>
      <w:r>
        <w:rPr>
          <w:rFonts w:ascii="Times New Roman" w:eastAsiaTheme="minorEastAsia" w:hAnsi="Times New Roman"/>
          <w:b/>
          <w:lang w:eastAsia="zh-CN"/>
        </w:rPr>
        <w:t xml:space="preserve">There is no power saving benefit by PDCCH based WUS for high SINR UEs. </w:t>
      </w:r>
    </w:p>
    <w:p w14:paraId="4D4DDC15" w14:textId="0CF267E2" w:rsidR="004E7E59" w:rsidRDefault="004E7E59" w:rsidP="00100C62">
      <w:pPr>
        <w:pStyle w:val="a0"/>
        <w:adjustRightInd w:val="0"/>
        <w:snapToGrid w:val="0"/>
        <w:spacing w:before="12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_Ref47348153 \h </w:instrText>
      </w:r>
      <w:r>
        <w:rPr>
          <w:rFonts w:ascii="Times New Roman" w:eastAsia="宋体" w:hAnsi="Times New Roman"/>
          <w:lang w:eastAsia="zh-CN"/>
        </w:rPr>
      </w:r>
      <w:r>
        <w:rPr>
          <w:rFonts w:ascii="Times New Roman" w:eastAsia="宋体" w:hAnsi="Times New Roman"/>
          <w:lang w:eastAsia="zh-CN"/>
        </w:rPr>
        <w:fldChar w:fldCharType="separate"/>
      </w:r>
      <w:r w:rsidR="00125D20" w:rsidRPr="002F3D48">
        <w:rPr>
          <w:rFonts w:ascii="Times New Roman" w:eastAsiaTheme="minorEastAsia" w:hAnsi="Times New Roman"/>
          <w:b/>
          <w:lang w:eastAsia="zh-CN"/>
        </w:rPr>
        <w:t xml:space="preserve">Observation </w:t>
      </w:r>
      <w:r w:rsidR="00125D20">
        <w:rPr>
          <w:rFonts w:ascii="Times New Roman" w:eastAsiaTheme="minorEastAsia" w:hAnsi="Times New Roman"/>
          <w:b/>
          <w:lang w:eastAsia="zh-CN"/>
        </w:rPr>
        <w:t>7</w:t>
      </w:r>
      <w:r w:rsidR="00125D20" w:rsidRPr="008B2F15">
        <w:rPr>
          <w:rFonts w:ascii="Times New Roman" w:eastAsiaTheme="minorEastAsia" w:hAnsi="Times New Roman"/>
          <w:b/>
          <w:lang w:eastAsia="zh-CN"/>
        </w:rPr>
        <w:t>: Se</w:t>
      </w:r>
      <w:r w:rsidR="00125D20">
        <w:rPr>
          <w:rFonts w:ascii="Times New Roman" w:eastAsiaTheme="minorEastAsia" w:hAnsi="Times New Roman"/>
          <w:b/>
          <w:lang w:eastAsia="zh-CN"/>
        </w:rPr>
        <w:t>quence based WUS scheme has the most power saving gain compared with other paging enhancement schemes.</w:t>
      </w:r>
      <w:r>
        <w:rPr>
          <w:rFonts w:ascii="Times New Roman" w:eastAsia="宋体" w:hAnsi="Times New Roman"/>
          <w:lang w:eastAsia="zh-CN"/>
        </w:rPr>
        <w:fldChar w:fldCharType="end"/>
      </w:r>
    </w:p>
    <w:p w14:paraId="44B40350" w14:textId="77777777" w:rsidR="00125D20" w:rsidRDefault="00AD6099" w:rsidP="00A518B4">
      <w:pPr>
        <w:pStyle w:val="a7"/>
        <w:jc w:val="both"/>
        <w:rPr>
          <w:rFonts w:ascii="Times New Roman" w:eastAsia="宋体" w:hAnsi="Times New Roman"/>
          <w:b/>
          <w:bCs/>
          <w:lang w:eastAsia="ja-JP"/>
        </w:rPr>
      </w:pPr>
      <w:r>
        <w:rPr>
          <w:rFonts w:ascii="Times New Roman" w:eastAsia="宋体" w:hAnsi="Times New Roman"/>
          <w:lang w:eastAsia="zh-CN"/>
        </w:rPr>
        <w:fldChar w:fldCharType="begin"/>
      </w:r>
      <w:r>
        <w:rPr>
          <w:rFonts w:ascii="Times New Roman" w:eastAsia="宋体" w:hAnsi="Times New Roman"/>
          <w:lang w:eastAsia="zh-CN"/>
        </w:rPr>
        <w:instrText xml:space="preserve"> REF _Ref47378228 \h </w:instrText>
      </w:r>
      <w:r>
        <w:rPr>
          <w:rFonts w:ascii="Times New Roman" w:eastAsia="宋体" w:hAnsi="Times New Roman"/>
          <w:lang w:eastAsia="zh-CN"/>
        </w:rPr>
      </w:r>
      <w:r>
        <w:rPr>
          <w:rFonts w:ascii="Times New Roman" w:eastAsia="宋体" w:hAnsi="Times New Roman"/>
          <w:lang w:eastAsia="zh-CN"/>
        </w:rPr>
        <w:fldChar w:fldCharType="separate"/>
      </w:r>
      <w:r w:rsidR="00125D20" w:rsidRPr="001C33EE">
        <w:rPr>
          <w:rFonts w:ascii="Times New Roman" w:eastAsia="宋体" w:hAnsi="Times New Roman"/>
          <w:b/>
          <w:bCs/>
          <w:lang w:eastAsia="ja-JP"/>
        </w:rPr>
        <w:t>Proposal</w:t>
      </w:r>
      <w:r w:rsidR="00125D20">
        <w:t xml:space="preserve"> </w:t>
      </w:r>
      <w:r w:rsidR="00125D20">
        <w:rPr>
          <w:rFonts w:ascii="Times New Roman" w:eastAsia="宋体" w:hAnsi="Times New Roman"/>
          <w:b/>
          <w:bCs/>
          <w:noProof/>
          <w:lang w:eastAsia="ja-JP"/>
        </w:rPr>
        <w:t>1</w:t>
      </w:r>
      <w:r w:rsidR="00125D20" w:rsidRPr="00B4303F">
        <w:rPr>
          <w:rFonts w:ascii="Times New Roman" w:eastAsia="宋体" w:hAnsi="Times New Roman"/>
          <w:b/>
          <w:bCs/>
          <w:lang w:eastAsia="ja-JP"/>
        </w:rPr>
        <w:t>:</w:t>
      </w:r>
      <w:r w:rsidR="00125D20">
        <w:rPr>
          <w:rFonts w:ascii="Times New Roman" w:eastAsia="宋体" w:hAnsi="Times New Roman"/>
          <w:b/>
          <w:bCs/>
          <w:lang w:eastAsia="ja-JP"/>
        </w:rPr>
        <w:t xml:space="preserve"> Adopt power model in Table 1 (</w:t>
      </w:r>
      <w:r w:rsidR="00125D20">
        <w:rPr>
          <w:rFonts w:ascii="Times New Roman" w:eastAsia="宋体" w:hAnsi="Times New Roman" w:hint="eastAsia"/>
          <w:b/>
          <w:bCs/>
          <w:lang w:eastAsia="zh-CN"/>
        </w:rPr>
        <w:t xml:space="preserve">except </w:t>
      </w:r>
      <w:r w:rsidR="00125D20">
        <w:rPr>
          <w:rFonts w:ascii="Times New Roman" w:eastAsia="宋体" w:hAnsi="Times New Roman"/>
          <w:b/>
          <w:bCs/>
          <w:lang w:eastAsia="zh-CN"/>
        </w:rPr>
        <w:t xml:space="preserve">the power of </w:t>
      </w:r>
      <w:r w:rsidR="00125D20" w:rsidRPr="00931CD2">
        <w:rPr>
          <w:rFonts w:ascii="Times New Roman" w:eastAsia="宋体" w:hAnsi="Times New Roman"/>
          <w:b/>
          <w:bCs/>
          <w:lang w:eastAsia="zh-CN"/>
        </w:rPr>
        <w:t xml:space="preserve">PDCCH-only </w:t>
      </w:r>
      <w:r w:rsidR="00125D20">
        <w:rPr>
          <w:rFonts w:ascii="Times New Roman" w:eastAsia="宋体" w:hAnsi="Times New Roman"/>
          <w:b/>
          <w:bCs/>
          <w:lang w:eastAsia="zh-CN"/>
        </w:rPr>
        <w:t xml:space="preserve">of cross-slot scheduling) </w:t>
      </w:r>
      <w:r w:rsidR="00125D20">
        <w:rPr>
          <w:rFonts w:ascii="Times New Roman" w:eastAsia="宋体" w:hAnsi="Times New Roman"/>
          <w:b/>
          <w:bCs/>
          <w:lang w:eastAsia="ja-JP"/>
        </w:rPr>
        <w:t>for power saving evaluation in idle/inactive mode.</w:t>
      </w:r>
    </w:p>
    <w:p w14:paraId="400D4940" w14:textId="6E7CB920" w:rsidR="00512114" w:rsidRDefault="00AD6099" w:rsidP="00512114">
      <w:pPr>
        <w:pStyle w:val="a0"/>
        <w:adjustRightInd w:val="0"/>
        <w:snapToGrid w:val="0"/>
        <w:spacing w:before="120"/>
        <w:rPr>
          <w:rFonts w:ascii="Times New Roman" w:eastAsia="宋体" w:hAnsi="Times New Roman"/>
          <w:lang w:eastAsia="zh-CN"/>
        </w:rPr>
      </w:pPr>
      <w:r>
        <w:rPr>
          <w:rFonts w:ascii="Times New Roman" w:eastAsia="宋体" w:hAnsi="Times New Roman"/>
          <w:lang w:eastAsia="zh-CN"/>
        </w:rPr>
        <w:fldChar w:fldCharType="end"/>
      </w:r>
      <w:r w:rsidR="00512114">
        <w:rPr>
          <w:rFonts w:ascii="Times New Roman" w:eastAsia="宋体" w:hAnsi="Times New Roman"/>
          <w:lang w:eastAsia="zh-CN"/>
        </w:rPr>
        <w:fldChar w:fldCharType="begin"/>
      </w:r>
      <w:r w:rsidR="00512114">
        <w:rPr>
          <w:rFonts w:ascii="Times New Roman" w:eastAsia="宋体" w:hAnsi="Times New Roman"/>
          <w:lang w:eastAsia="zh-CN"/>
        </w:rPr>
        <w:instrText xml:space="preserve"> REF _Ref47465584 \h </w:instrText>
      </w:r>
      <w:r w:rsidR="00512114">
        <w:rPr>
          <w:rFonts w:ascii="Times New Roman" w:eastAsia="宋体" w:hAnsi="Times New Roman"/>
          <w:lang w:eastAsia="zh-CN"/>
        </w:rPr>
      </w:r>
      <w:r w:rsidR="00512114">
        <w:rPr>
          <w:rFonts w:ascii="Times New Roman" w:eastAsia="宋体" w:hAnsi="Times New Roman"/>
          <w:lang w:eastAsia="zh-CN"/>
        </w:rPr>
        <w:fldChar w:fldCharType="separate"/>
      </w:r>
      <w:r w:rsidR="00125D20">
        <w:rPr>
          <w:rFonts w:ascii="Times New Roman" w:eastAsiaTheme="minorEastAsia" w:hAnsi="Times New Roman"/>
          <w:b/>
          <w:lang w:eastAsia="zh-CN"/>
        </w:rPr>
        <w:t>P</w:t>
      </w:r>
      <w:r w:rsidR="00125D20" w:rsidRPr="00195A92">
        <w:rPr>
          <w:rFonts w:ascii="Times New Roman" w:eastAsiaTheme="minorEastAsia" w:hAnsi="Times New Roman"/>
          <w:b/>
          <w:lang w:eastAsia="zh-CN"/>
        </w:rPr>
        <w:t xml:space="preserve">roposal </w:t>
      </w:r>
      <w:r w:rsidR="00125D20">
        <w:rPr>
          <w:rFonts w:ascii="Times New Roman" w:eastAsiaTheme="minorEastAsia" w:hAnsi="Times New Roman"/>
          <w:b/>
          <w:noProof/>
          <w:lang w:eastAsia="zh-CN"/>
        </w:rPr>
        <w:t>2</w:t>
      </w:r>
      <w:r w:rsidR="00125D20">
        <w:rPr>
          <w:rFonts w:ascii="Times New Roman" w:eastAsiaTheme="minorEastAsia" w:hAnsi="Times New Roman"/>
          <w:b/>
          <w:lang w:eastAsia="zh-CN"/>
        </w:rPr>
        <w:t>: The evaluation should assume the number of SSBs for IDLE mode loop convergence / time-frequency tracking can be 1 or 3.</w:t>
      </w:r>
      <w:r w:rsidR="00512114">
        <w:rPr>
          <w:rFonts w:ascii="Times New Roman" w:eastAsia="宋体" w:hAnsi="Times New Roman"/>
          <w:lang w:eastAsia="zh-CN"/>
        </w:rPr>
        <w:fldChar w:fldCharType="end"/>
      </w:r>
    </w:p>
    <w:p w14:paraId="2536BD6A" w14:textId="64CADD23" w:rsidR="00512114" w:rsidRPr="00512114" w:rsidRDefault="00512114" w:rsidP="00100C62">
      <w:pPr>
        <w:pStyle w:val="a0"/>
        <w:adjustRightInd w:val="0"/>
        <w:snapToGrid w:val="0"/>
        <w:spacing w:before="12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_Ref47465587 \h </w:instrText>
      </w:r>
      <w:r>
        <w:rPr>
          <w:rFonts w:ascii="Times New Roman" w:eastAsia="宋体" w:hAnsi="Times New Roman"/>
          <w:lang w:eastAsia="zh-CN"/>
        </w:rPr>
      </w:r>
      <w:r>
        <w:rPr>
          <w:rFonts w:ascii="Times New Roman" w:eastAsia="宋体" w:hAnsi="Times New Roman"/>
          <w:lang w:eastAsia="zh-CN"/>
        </w:rPr>
        <w:fldChar w:fldCharType="separate"/>
      </w:r>
      <w:r w:rsidR="00125D20">
        <w:rPr>
          <w:rFonts w:ascii="Times New Roman" w:eastAsiaTheme="minorEastAsia" w:hAnsi="Times New Roman"/>
          <w:b/>
          <w:lang w:eastAsia="zh-CN"/>
        </w:rPr>
        <w:t>P</w:t>
      </w:r>
      <w:r w:rsidR="00125D20" w:rsidRPr="00195A92">
        <w:rPr>
          <w:rFonts w:ascii="Times New Roman" w:eastAsiaTheme="minorEastAsia" w:hAnsi="Times New Roman"/>
          <w:b/>
          <w:lang w:eastAsia="zh-CN"/>
        </w:rPr>
        <w:t xml:space="preserve">roposal </w:t>
      </w:r>
      <w:r w:rsidR="00125D20">
        <w:rPr>
          <w:rFonts w:ascii="Times New Roman" w:eastAsiaTheme="minorEastAsia" w:hAnsi="Times New Roman"/>
          <w:b/>
          <w:noProof/>
          <w:lang w:eastAsia="zh-CN"/>
        </w:rPr>
        <w:t>3</w:t>
      </w:r>
      <w:r w:rsidR="00125D20">
        <w:rPr>
          <w:rFonts w:ascii="Times New Roman" w:eastAsiaTheme="minorEastAsia" w:hAnsi="Times New Roman"/>
          <w:b/>
          <w:lang w:eastAsia="zh-CN"/>
        </w:rPr>
        <w:t>: Paging assumptions in Table 2 in R1-2005388 should be adopted.</w:t>
      </w: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_Ref47348145 \h </w:instrText>
      </w:r>
      <w:r w:rsidR="00125D20">
        <w:rPr>
          <w:rFonts w:ascii="Times New Roman" w:eastAsia="宋体" w:hAnsi="Times New Roman"/>
          <w:lang w:eastAsia="zh-CN"/>
        </w:rPr>
        <w:fldChar w:fldCharType="separate"/>
      </w:r>
      <w:r w:rsidR="00125D20">
        <w:rPr>
          <w:rFonts w:ascii="Times New Roman" w:eastAsia="宋体" w:hAnsi="Times New Roman" w:hint="eastAsia"/>
          <w:b/>
          <w:bCs/>
          <w:lang w:eastAsia="zh-CN"/>
        </w:rPr>
        <w:t>错误</w:t>
      </w:r>
      <w:r w:rsidR="00125D20">
        <w:rPr>
          <w:rFonts w:ascii="Times New Roman" w:eastAsia="宋体" w:hAnsi="Times New Roman" w:hint="eastAsia"/>
          <w:b/>
          <w:bCs/>
          <w:lang w:eastAsia="zh-CN"/>
        </w:rPr>
        <w:t>!</w:t>
      </w:r>
      <w:r w:rsidR="00125D20">
        <w:rPr>
          <w:rFonts w:ascii="Times New Roman" w:eastAsia="宋体" w:hAnsi="Times New Roman" w:hint="eastAsia"/>
          <w:b/>
          <w:bCs/>
          <w:lang w:eastAsia="zh-CN"/>
        </w:rPr>
        <w:t>未找到引用源。</w:t>
      </w:r>
      <w:r>
        <w:rPr>
          <w:rFonts w:ascii="Times New Roman" w:eastAsia="宋体" w:hAnsi="Times New Roman"/>
          <w:lang w:eastAsia="zh-CN"/>
        </w:rPr>
        <w:fldChar w:fldCharType="end"/>
      </w:r>
    </w:p>
    <w:p w14:paraId="333C337A" w14:textId="71680F43" w:rsidR="004E7E59" w:rsidRDefault="004E7E59" w:rsidP="00100C62">
      <w:pPr>
        <w:pStyle w:val="a0"/>
        <w:adjustRightInd w:val="0"/>
        <w:snapToGrid w:val="0"/>
        <w:spacing w:before="12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_Ref47348175 \h </w:instrText>
      </w:r>
      <w:r>
        <w:rPr>
          <w:rFonts w:ascii="Times New Roman" w:eastAsia="宋体" w:hAnsi="Times New Roman"/>
          <w:lang w:eastAsia="zh-CN"/>
        </w:rPr>
      </w:r>
      <w:r>
        <w:rPr>
          <w:rFonts w:ascii="Times New Roman" w:eastAsia="宋体" w:hAnsi="Times New Roman"/>
          <w:lang w:eastAsia="zh-CN"/>
        </w:rPr>
        <w:fldChar w:fldCharType="separate"/>
      </w:r>
      <w:r w:rsidR="00125D20" w:rsidRPr="002C73A2">
        <w:rPr>
          <w:rFonts w:ascii="Times New Roman" w:eastAsiaTheme="minorEastAsia" w:hAnsi="Times New Roman"/>
          <w:b/>
          <w:lang w:eastAsia="zh-CN"/>
        </w:rPr>
        <w:t xml:space="preserve">Proposal </w:t>
      </w:r>
      <w:r w:rsidR="00125D20">
        <w:rPr>
          <w:rFonts w:ascii="Times New Roman" w:eastAsiaTheme="minorEastAsia" w:hAnsi="Times New Roman"/>
          <w:b/>
          <w:noProof/>
          <w:lang w:eastAsia="zh-CN"/>
        </w:rPr>
        <w:t>4</w:t>
      </w:r>
      <w:r w:rsidR="00125D20" w:rsidRPr="002C73A2">
        <w:rPr>
          <w:rFonts w:ascii="Times New Roman" w:eastAsiaTheme="minorEastAsia" w:hAnsi="Times New Roman"/>
          <w:b/>
          <w:szCs w:val="20"/>
          <w:lang w:eastAsia="zh-CN"/>
        </w:rPr>
        <w:t>: UE</w:t>
      </w:r>
      <w:r w:rsidR="00125D20" w:rsidRPr="00747A3C">
        <w:rPr>
          <w:rFonts w:ascii="Times New Roman" w:eastAsiaTheme="minorEastAsia" w:hAnsi="Times New Roman"/>
          <w:b/>
          <w:szCs w:val="20"/>
          <w:lang w:eastAsia="zh-CN"/>
        </w:rPr>
        <w:t xml:space="preserve"> grouping indication for sequence based WUS</w:t>
      </w:r>
      <w:r w:rsidR="00125D20">
        <w:rPr>
          <w:rFonts w:ascii="Times New Roman" w:eastAsiaTheme="minorEastAsia" w:hAnsi="Times New Roman"/>
          <w:b/>
          <w:szCs w:val="20"/>
          <w:lang w:eastAsia="zh-CN"/>
        </w:rPr>
        <w:t xml:space="preserve"> </w:t>
      </w:r>
      <w:r w:rsidR="00125D20" w:rsidRPr="00747A3C">
        <w:rPr>
          <w:rFonts w:ascii="Times New Roman" w:eastAsiaTheme="minorEastAsia" w:hAnsi="Times New Roman"/>
          <w:b/>
          <w:szCs w:val="20"/>
          <w:lang w:eastAsia="zh-CN"/>
        </w:rPr>
        <w:t>and PDCCH based WUS should be studied and evaluated.</w:t>
      </w:r>
      <w:r>
        <w:rPr>
          <w:rFonts w:ascii="Times New Roman" w:eastAsia="宋体" w:hAnsi="Times New Roman"/>
          <w:lang w:eastAsia="zh-CN"/>
        </w:rPr>
        <w:fldChar w:fldCharType="end"/>
      </w:r>
    </w:p>
    <w:p w14:paraId="5EE0A8D2" w14:textId="7C286ECE" w:rsidR="00816354" w:rsidRPr="00EE3091" w:rsidRDefault="004E7E59" w:rsidP="00100C62">
      <w:pPr>
        <w:pStyle w:val="a0"/>
        <w:adjustRightInd w:val="0"/>
        <w:snapToGrid w:val="0"/>
        <w:spacing w:before="12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_Ref47348177 \h </w:instrText>
      </w:r>
      <w:r>
        <w:rPr>
          <w:rFonts w:ascii="Times New Roman" w:eastAsia="宋体" w:hAnsi="Times New Roman"/>
          <w:lang w:eastAsia="zh-CN"/>
        </w:rPr>
      </w:r>
      <w:r>
        <w:rPr>
          <w:rFonts w:ascii="Times New Roman" w:eastAsia="宋体" w:hAnsi="Times New Roman"/>
          <w:lang w:eastAsia="zh-CN"/>
        </w:rPr>
        <w:fldChar w:fldCharType="separate"/>
      </w:r>
      <w:r w:rsidR="00125D20" w:rsidRPr="00EE3091">
        <w:rPr>
          <w:rFonts w:ascii="Times New Roman" w:eastAsiaTheme="minorEastAsia" w:hAnsi="Times New Roman"/>
          <w:b/>
          <w:lang w:eastAsia="zh-CN"/>
        </w:rPr>
        <w:t xml:space="preserve">Proposal </w:t>
      </w:r>
      <w:r w:rsidR="00125D20">
        <w:rPr>
          <w:rFonts w:ascii="Times New Roman" w:eastAsiaTheme="minorEastAsia" w:hAnsi="Times New Roman"/>
          <w:b/>
          <w:noProof/>
          <w:lang w:eastAsia="zh-CN"/>
        </w:rPr>
        <w:t>5</w:t>
      </w:r>
      <w:r w:rsidR="00125D20">
        <w:rPr>
          <w:rFonts w:ascii="Times New Roman" w:eastAsiaTheme="minorEastAsia" w:hAnsi="Times New Roman"/>
          <w:b/>
          <w:lang w:eastAsia="zh-CN"/>
        </w:rPr>
        <w:t>: S</w:t>
      </w:r>
      <w:r w:rsidR="00125D20" w:rsidRPr="00352B94">
        <w:rPr>
          <w:rFonts w:ascii="Times New Roman" w:eastAsiaTheme="minorEastAsia" w:hAnsi="Times New Roman"/>
          <w:b/>
          <w:lang w:eastAsia="zh-CN"/>
        </w:rPr>
        <w:t xml:space="preserve">equence based WUS </w:t>
      </w:r>
      <w:r w:rsidR="00125D20">
        <w:rPr>
          <w:rFonts w:ascii="Times New Roman" w:eastAsiaTheme="minorEastAsia" w:hAnsi="Times New Roman"/>
          <w:b/>
          <w:lang w:eastAsia="zh-CN"/>
        </w:rPr>
        <w:t>before PO reception should be supported for paging enhancement.</w:t>
      </w:r>
      <w:r>
        <w:rPr>
          <w:rFonts w:ascii="Times New Roman" w:eastAsia="宋体" w:hAnsi="Times New Roman"/>
          <w:lang w:eastAsia="zh-CN"/>
        </w:rPr>
        <w:fldChar w:fldCharType="end"/>
      </w:r>
    </w:p>
    <w:p w14:paraId="08A59E51" w14:textId="77777777" w:rsidR="00EA5A61" w:rsidRDefault="00EA5A61">
      <w:pPr>
        <w:pStyle w:val="10"/>
        <w:keepLines/>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54B745E4" w14:textId="11B07DDC" w:rsidR="003C6221" w:rsidRDefault="003C6221" w:rsidP="003C6221">
      <w:pPr>
        <w:pStyle w:val="a0"/>
        <w:numPr>
          <w:ilvl w:val="0"/>
          <w:numId w:val="7"/>
        </w:numPr>
        <w:snapToGrid w:val="0"/>
        <w:spacing w:line="268" w:lineRule="auto"/>
        <w:contextualSpacing/>
        <w:rPr>
          <w:rFonts w:ascii="Times New Roman" w:eastAsia="Times New Roman" w:hAnsi="Times New Roman"/>
          <w:color w:val="000000"/>
        </w:rPr>
      </w:pPr>
      <w:bookmarkStart w:id="35" w:name="_Ref20768699"/>
      <w:bookmarkStart w:id="36" w:name="_Ref534204091"/>
      <w:bookmarkStart w:id="37" w:name="_Ref4680199"/>
      <w:bookmarkStart w:id="38" w:name="_Ref16431124"/>
      <w:r w:rsidRPr="00895849">
        <w:rPr>
          <w:rFonts w:ascii="Times New Roman" w:eastAsia="Times New Roman" w:hAnsi="Times New Roman"/>
          <w:color w:val="000000"/>
        </w:rPr>
        <w:t>RP-</w:t>
      </w:r>
      <w:r w:rsidR="00C502CD" w:rsidRPr="00C502CD">
        <w:rPr>
          <w:rFonts w:ascii="Times New Roman" w:eastAsia="Times New Roman" w:hAnsi="Times New Roman"/>
          <w:color w:val="000000"/>
        </w:rPr>
        <w:t>193173</w:t>
      </w:r>
      <w:r w:rsidRPr="00895849">
        <w:rPr>
          <w:rFonts w:ascii="Times New Roman" w:eastAsia="Times New Roman" w:hAnsi="Times New Roman"/>
          <w:color w:val="000000"/>
        </w:rPr>
        <w:t>, “</w:t>
      </w:r>
      <w:r w:rsidR="00C502CD" w:rsidRPr="00C502CD">
        <w:rPr>
          <w:rFonts w:ascii="Times New Roman" w:eastAsia="Times New Roman" w:hAnsi="Times New Roman"/>
          <w:color w:val="000000"/>
        </w:rPr>
        <w:t>New WID_Rel-17 UE Power Saving Enhancements</w:t>
      </w:r>
      <w:r w:rsidRPr="00895849" w:rsidDel="00A61792">
        <w:rPr>
          <w:rFonts w:ascii="Times New Roman" w:eastAsia="Times New Roman" w:hAnsi="Times New Roman"/>
          <w:color w:val="000000"/>
        </w:rPr>
        <w:t>”</w:t>
      </w:r>
      <w:r w:rsidRPr="00895849">
        <w:rPr>
          <w:rFonts w:ascii="Times New Roman" w:eastAsia="Times New Roman" w:hAnsi="Times New Roman"/>
          <w:color w:val="000000"/>
        </w:rPr>
        <w:t xml:space="preserve">, </w:t>
      </w:r>
      <w:r w:rsidR="00C502CD">
        <w:rPr>
          <w:rFonts w:ascii="Times New Roman" w:eastAsia="Times New Roman" w:hAnsi="Times New Roman"/>
          <w:color w:val="000000"/>
        </w:rPr>
        <w:t>MediaTek Inc.</w:t>
      </w:r>
      <w:r w:rsidRPr="00895849">
        <w:rPr>
          <w:rFonts w:ascii="Times New Roman" w:eastAsia="Times New Roman" w:hAnsi="Times New Roman"/>
          <w:color w:val="000000"/>
        </w:rPr>
        <w:t>, 3GPP TSG RA</w:t>
      </w:r>
      <w:r w:rsidRPr="00001876">
        <w:rPr>
          <w:rFonts w:ascii="Times New Roman" w:eastAsia="Times New Roman" w:hAnsi="Times New Roman"/>
          <w:color w:val="000000"/>
        </w:rPr>
        <w:t>N #</w:t>
      </w:r>
      <w:r>
        <w:rPr>
          <w:rFonts w:ascii="Times New Roman" w:eastAsia="Times New Roman" w:hAnsi="Times New Roman"/>
          <w:color w:val="000000"/>
        </w:rPr>
        <w:t>8</w:t>
      </w:r>
      <w:r w:rsidR="002D6C85">
        <w:rPr>
          <w:rFonts w:ascii="Times New Roman" w:eastAsia="Times New Roman" w:hAnsi="Times New Roman"/>
          <w:color w:val="000000"/>
        </w:rPr>
        <w:t>6</w:t>
      </w:r>
      <w:r w:rsidRPr="00001876">
        <w:rPr>
          <w:rFonts w:ascii="Times New Roman" w:eastAsia="Times New Roman" w:hAnsi="Times New Roman"/>
          <w:color w:val="000000"/>
        </w:rPr>
        <w:t xml:space="preserve"> meeting</w:t>
      </w:r>
      <w:r>
        <w:rPr>
          <w:rFonts w:ascii="Times New Roman" w:eastAsia="Times New Roman" w:hAnsi="Times New Roman"/>
          <w:color w:val="000000"/>
        </w:rPr>
        <w:t>.</w:t>
      </w:r>
      <w:bookmarkEnd w:id="35"/>
      <w:r w:rsidR="00C502CD" w:rsidRPr="00C502CD">
        <w:t xml:space="preserve"> </w:t>
      </w:r>
    </w:p>
    <w:p w14:paraId="7DBD8E4F" w14:textId="67C256A9" w:rsidR="00C502CD" w:rsidRPr="00A80787" w:rsidRDefault="00C502CD" w:rsidP="00A80787">
      <w:pPr>
        <w:pStyle w:val="a0"/>
        <w:numPr>
          <w:ilvl w:val="0"/>
          <w:numId w:val="7"/>
        </w:numPr>
        <w:snapToGrid w:val="0"/>
        <w:spacing w:line="268" w:lineRule="auto"/>
        <w:contextualSpacing/>
        <w:rPr>
          <w:rFonts w:ascii="Times New Roman" w:eastAsia="Times New Roman" w:hAnsi="Times New Roman"/>
          <w:color w:val="000000"/>
        </w:rPr>
      </w:pPr>
      <w:bookmarkStart w:id="39" w:name="_Ref47347053"/>
      <w:bookmarkEnd w:id="36"/>
      <w:bookmarkEnd w:id="37"/>
      <w:bookmarkEnd w:id="38"/>
      <w:r w:rsidRPr="00A80787">
        <w:rPr>
          <w:rFonts w:ascii="Times New Roman" w:eastAsia="Times New Roman" w:hAnsi="Times New Roman"/>
          <w:color w:val="000000"/>
        </w:rPr>
        <w:t>TR 38.840, “Study on User Equipment (UE) power saving in NR”, V16.0.0, June 2019.</w:t>
      </w:r>
      <w:bookmarkEnd w:id="39"/>
    </w:p>
    <w:p w14:paraId="3E600A39" w14:textId="569E8FBF" w:rsidR="00794CC5" w:rsidRDefault="00794CC5" w:rsidP="00794CC5">
      <w:pPr>
        <w:pStyle w:val="a0"/>
        <w:numPr>
          <w:ilvl w:val="0"/>
          <w:numId w:val="7"/>
        </w:numPr>
        <w:snapToGrid w:val="0"/>
        <w:spacing w:line="268" w:lineRule="auto"/>
        <w:contextualSpacing/>
        <w:rPr>
          <w:rFonts w:ascii="Times New Roman" w:eastAsia="Times New Roman" w:hAnsi="Times New Roman"/>
          <w:color w:val="000000"/>
        </w:rPr>
      </w:pPr>
      <w:bookmarkStart w:id="40" w:name="_Ref47463466"/>
      <w:bookmarkStart w:id="41" w:name="_Ref47513887"/>
      <w:r w:rsidRPr="00794CC5">
        <w:rPr>
          <w:rFonts w:ascii="Times New Roman" w:eastAsia="Times New Roman" w:hAnsi="Times New Roman"/>
          <w:color w:val="000000"/>
        </w:rPr>
        <w:t>R1-1810447</w:t>
      </w:r>
      <w:r>
        <w:rPr>
          <w:rFonts w:ascii="Times New Roman" w:eastAsia="Times New Roman" w:hAnsi="Times New Roman"/>
          <w:color w:val="000000"/>
        </w:rPr>
        <w:t>, “</w:t>
      </w:r>
      <w:r w:rsidRPr="00794CC5">
        <w:rPr>
          <w:rFonts w:ascii="Times New Roman" w:eastAsia="Times New Roman" w:hAnsi="Times New Roman"/>
          <w:color w:val="000000"/>
        </w:rPr>
        <w:t>Evaluation Methodology for NR UE Power Saving Study</w:t>
      </w:r>
      <w:r>
        <w:rPr>
          <w:rFonts w:ascii="Times New Roman" w:eastAsia="Times New Roman" w:hAnsi="Times New Roman"/>
          <w:color w:val="000000"/>
        </w:rPr>
        <w:t>”, MediaTek</w:t>
      </w:r>
      <w:bookmarkEnd w:id="40"/>
      <w:r w:rsidR="00403E25">
        <w:rPr>
          <w:rFonts w:ascii="Times New Roman" w:eastAsia="Times New Roman" w:hAnsi="Times New Roman"/>
          <w:color w:val="000000"/>
        </w:rPr>
        <w:t>.</w:t>
      </w:r>
      <w:bookmarkEnd w:id="41"/>
    </w:p>
    <w:p w14:paraId="1BFD7DC4" w14:textId="0CADF49E" w:rsidR="00CC44AC" w:rsidRDefault="00CC44AC" w:rsidP="00794CC5">
      <w:pPr>
        <w:pStyle w:val="a0"/>
        <w:numPr>
          <w:ilvl w:val="0"/>
          <w:numId w:val="7"/>
        </w:numPr>
        <w:snapToGrid w:val="0"/>
        <w:spacing w:line="268" w:lineRule="auto"/>
        <w:contextualSpacing/>
        <w:rPr>
          <w:rFonts w:ascii="Times New Roman" w:eastAsia="Times New Roman" w:hAnsi="Times New Roman"/>
          <w:color w:val="000000"/>
        </w:rPr>
      </w:pPr>
      <w:bookmarkStart w:id="42" w:name="_Ref47513993"/>
      <w:r w:rsidRPr="00A80787">
        <w:rPr>
          <w:rFonts w:ascii="Times New Roman" w:eastAsia="Times New Roman" w:hAnsi="Times New Roman" w:hint="eastAsia"/>
          <w:color w:val="000000"/>
        </w:rPr>
        <w:t>T</w:t>
      </w:r>
      <w:r w:rsidRPr="00A80787">
        <w:rPr>
          <w:rFonts w:ascii="Times New Roman" w:eastAsia="Times New Roman" w:hAnsi="Times New Roman"/>
          <w:color w:val="000000"/>
        </w:rPr>
        <w:t>S 38.304, “User Equipment (UE) procedures in Idle mode and RRC Inactive state” V16.1.0 (2020-07).</w:t>
      </w:r>
      <w:bookmarkEnd w:id="42"/>
    </w:p>
    <w:p w14:paraId="64B10976" w14:textId="0C464C6E" w:rsidR="00403E25" w:rsidRPr="00881822" w:rsidRDefault="00403E25" w:rsidP="00881822">
      <w:pPr>
        <w:pStyle w:val="a0"/>
        <w:numPr>
          <w:ilvl w:val="0"/>
          <w:numId w:val="7"/>
        </w:numPr>
        <w:snapToGrid w:val="0"/>
        <w:spacing w:line="268" w:lineRule="auto"/>
        <w:contextualSpacing/>
        <w:rPr>
          <w:rFonts w:ascii="Times New Roman" w:eastAsia="Times New Roman" w:hAnsi="Times New Roman"/>
          <w:color w:val="000000"/>
        </w:rPr>
      </w:pPr>
      <w:r w:rsidRPr="00A80787">
        <w:rPr>
          <w:rFonts w:ascii="Times New Roman" w:eastAsia="Times New Roman" w:hAnsi="Times New Roman"/>
          <w:color w:val="000000"/>
        </w:rPr>
        <w:t>R1-2005389, “Discussion on TRS/CSI-RS occasion(s) for idle/inactive UEs”, RAN#1 102e, vivo.</w:t>
      </w:r>
      <w:bookmarkStart w:id="43" w:name="_Ref47514036"/>
      <w:bookmarkEnd w:id="43"/>
    </w:p>
    <w:sectPr w:rsidR="00403E25" w:rsidRPr="00881822" w:rsidSect="00A824EE">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8E64ED" w14:textId="77777777" w:rsidR="0064000F" w:rsidRDefault="0064000F">
      <w:r>
        <w:separator/>
      </w:r>
    </w:p>
  </w:endnote>
  <w:endnote w:type="continuationSeparator" w:id="0">
    <w:p w14:paraId="003D4363" w14:textId="77777777" w:rsidR="0064000F" w:rsidRDefault="00640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8449A0" w14:textId="77777777" w:rsidR="0064000F" w:rsidRDefault="0064000F">
      <w:r>
        <w:separator/>
      </w:r>
    </w:p>
  </w:footnote>
  <w:footnote w:type="continuationSeparator" w:id="0">
    <w:p w14:paraId="3355B0B2" w14:textId="77777777" w:rsidR="0064000F" w:rsidRDefault="006400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9386326"/>
    <w:multiLevelType w:val="hybridMultilevel"/>
    <w:tmpl w:val="0972A82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E383E5A"/>
    <w:multiLevelType w:val="hybridMultilevel"/>
    <w:tmpl w:val="C8A60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5" w15:restartNumberingAfterBreak="0">
    <w:nsid w:val="12E50968"/>
    <w:multiLevelType w:val="hybridMultilevel"/>
    <w:tmpl w:val="92122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41908FB"/>
    <w:multiLevelType w:val="hybridMultilevel"/>
    <w:tmpl w:val="463E42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935CFA"/>
    <w:multiLevelType w:val="hybridMultilevel"/>
    <w:tmpl w:val="3426E7CA"/>
    <w:lvl w:ilvl="0" w:tplc="112068B4">
      <w:start w:val="1"/>
      <w:numFmt w:val="bullet"/>
      <w:lvlText w:val="-"/>
      <w:lvlJc w:val="left"/>
      <w:pPr>
        <w:ind w:left="845" w:hanging="420"/>
      </w:pPr>
      <w:rPr>
        <w:rFonts w:ascii="Courier New" w:hAnsi="Courier New"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EF7477"/>
    <w:multiLevelType w:val="hybridMultilevel"/>
    <w:tmpl w:val="809C43F2"/>
    <w:lvl w:ilvl="0" w:tplc="CCD0E7D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35F52CD4"/>
    <w:multiLevelType w:val="hybridMultilevel"/>
    <w:tmpl w:val="149E67D2"/>
    <w:lvl w:ilvl="0" w:tplc="B7EA00EE">
      <w:start w:val="1"/>
      <w:numFmt w:val="bullet"/>
      <w:lvlText w:val=""/>
      <w:lvlJc w:val="left"/>
      <w:pPr>
        <w:tabs>
          <w:tab w:val="num" w:pos="845"/>
        </w:tabs>
        <w:ind w:left="845"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F35190"/>
    <w:multiLevelType w:val="hybridMultilevel"/>
    <w:tmpl w:val="E69C6C52"/>
    <w:lvl w:ilvl="0" w:tplc="28747696">
      <w:start w:val="1"/>
      <w:numFmt w:val="bullet"/>
      <w:lvlText w:val="•"/>
      <w:lvlJc w:val="left"/>
      <w:pPr>
        <w:tabs>
          <w:tab w:val="num" w:pos="1553"/>
        </w:tabs>
        <w:ind w:left="1554" w:hanging="420"/>
      </w:pPr>
      <w:rPr>
        <w:rFonts w:ascii="Arial" w:hAnsi="Arial" w:hint="default"/>
      </w:rPr>
    </w:lvl>
    <w:lvl w:ilvl="1" w:tplc="04090003" w:tentative="1">
      <w:start w:val="1"/>
      <w:numFmt w:val="bullet"/>
      <w:lvlText w:val=""/>
      <w:lvlJc w:val="left"/>
      <w:pPr>
        <w:ind w:left="1129" w:hanging="420"/>
      </w:pPr>
      <w:rPr>
        <w:rFonts w:ascii="Wingdings" w:hAnsi="Wingdings" w:hint="default"/>
      </w:rPr>
    </w:lvl>
    <w:lvl w:ilvl="2" w:tplc="04090005" w:tentative="1">
      <w:start w:val="1"/>
      <w:numFmt w:val="bullet"/>
      <w:lvlText w:val=""/>
      <w:lvlJc w:val="left"/>
      <w:pPr>
        <w:ind w:left="1549" w:hanging="420"/>
      </w:pPr>
      <w:rPr>
        <w:rFonts w:ascii="Wingdings" w:hAnsi="Wingdings" w:hint="default"/>
      </w:rPr>
    </w:lvl>
    <w:lvl w:ilvl="3" w:tplc="04090001" w:tentative="1">
      <w:start w:val="1"/>
      <w:numFmt w:val="bullet"/>
      <w:lvlText w:val=""/>
      <w:lvlJc w:val="left"/>
      <w:pPr>
        <w:ind w:left="1969" w:hanging="420"/>
      </w:pPr>
      <w:rPr>
        <w:rFonts w:ascii="Wingdings" w:hAnsi="Wingdings" w:hint="default"/>
      </w:rPr>
    </w:lvl>
    <w:lvl w:ilvl="4" w:tplc="04090003" w:tentative="1">
      <w:start w:val="1"/>
      <w:numFmt w:val="bullet"/>
      <w:lvlText w:val=""/>
      <w:lvlJc w:val="left"/>
      <w:pPr>
        <w:ind w:left="2389" w:hanging="420"/>
      </w:pPr>
      <w:rPr>
        <w:rFonts w:ascii="Wingdings" w:hAnsi="Wingdings" w:hint="default"/>
      </w:rPr>
    </w:lvl>
    <w:lvl w:ilvl="5" w:tplc="04090005" w:tentative="1">
      <w:start w:val="1"/>
      <w:numFmt w:val="bullet"/>
      <w:lvlText w:val=""/>
      <w:lvlJc w:val="left"/>
      <w:pPr>
        <w:ind w:left="2809" w:hanging="420"/>
      </w:pPr>
      <w:rPr>
        <w:rFonts w:ascii="Wingdings" w:hAnsi="Wingdings" w:hint="default"/>
      </w:rPr>
    </w:lvl>
    <w:lvl w:ilvl="6" w:tplc="04090001" w:tentative="1">
      <w:start w:val="1"/>
      <w:numFmt w:val="bullet"/>
      <w:lvlText w:val=""/>
      <w:lvlJc w:val="left"/>
      <w:pPr>
        <w:ind w:left="3229" w:hanging="420"/>
      </w:pPr>
      <w:rPr>
        <w:rFonts w:ascii="Wingdings" w:hAnsi="Wingdings" w:hint="default"/>
      </w:rPr>
    </w:lvl>
    <w:lvl w:ilvl="7" w:tplc="04090003" w:tentative="1">
      <w:start w:val="1"/>
      <w:numFmt w:val="bullet"/>
      <w:lvlText w:val=""/>
      <w:lvlJc w:val="left"/>
      <w:pPr>
        <w:ind w:left="3649" w:hanging="420"/>
      </w:pPr>
      <w:rPr>
        <w:rFonts w:ascii="Wingdings" w:hAnsi="Wingdings" w:hint="default"/>
      </w:rPr>
    </w:lvl>
    <w:lvl w:ilvl="8" w:tplc="04090005" w:tentative="1">
      <w:start w:val="1"/>
      <w:numFmt w:val="bullet"/>
      <w:lvlText w:val=""/>
      <w:lvlJc w:val="left"/>
      <w:pPr>
        <w:ind w:left="4069" w:hanging="42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F2D7193"/>
    <w:multiLevelType w:val="hybridMultilevel"/>
    <w:tmpl w:val="354C02B6"/>
    <w:lvl w:ilvl="0" w:tplc="9C9EFAF4">
      <w:start w:val="1"/>
      <w:numFmt w:val="bullet"/>
      <w:lvlText w:val="•"/>
      <w:lvlJc w:val="left"/>
      <w:pPr>
        <w:ind w:left="1265" w:hanging="420"/>
      </w:pPr>
      <w:rPr>
        <w:rFonts w:ascii="Arial" w:hAnsi="Arial"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7"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8" w15:restartNumberingAfterBreak="0">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D13A0A"/>
    <w:multiLevelType w:val="hybridMultilevel"/>
    <w:tmpl w:val="D0EEB3AC"/>
    <w:lvl w:ilvl="0" w:tplc="4E9E789E">
      <w:start w:val="1"/>
      <w:numFmt w:val="bullet"/>
      <w:lvlText w:val=""/>
      <w:lvlJc w:val="left"/>
      <w:pPr>
        <w:ind w:left="567" w:hanging="141"/>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0" w15:restartNumberingAfterBreak="0">
    <w:nsid w:val="4A4C0837"/>
    <w:multiLevelType w:val="hybridMultilevel"/>
    <w:tmpl w:val="5C466C56"/>
    <w:lvl w:ilvl="0" w:tplc="7E8E7F76">
      <w:start w:val="3"/>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AB18F8"/>
    <w:multiLevelType w:val="hybridMultilevel"/>
    <w:tmpl w:val="2C58AD68"/>
    <w:lvl w:ilvl="0" w:tplc="1EF27A6A">
      <w:start w:val="1"/>
      <w:numFmt w:val="bullet"/>
      <w:lvlText w:val="•"/>
      <w:lvlJc w:val="left"/>
      <w:pPr>
        <w:tabs>
          <w:tab w:val="num" w:pos="720"/>
        </w:tabs>
        <w:ind w:left="720" w:hanging="360"/>
      </w:pPr>
      <w:rPr>
        <w:rFonts w:ascii="Arial" w:hAnsi="Arial" w:hint="default"/>
      </w:rPr>
    </w:lvl>
    <w:lvl w:ilvl="1" w:tplc="B2F6FE72">
      <w:start w:val="1"/>
      <w:numFmt w:val="bullet"/>
      <w:lvlText w:val="•"/>
      <w:lvlJc w:val="left"/>
      <w:pPr>
        <w:tabs>
          <w:tab w:val="num" w:pos="1440"/>
        </w:tabs>
        <w:ind w:left="1440" w:hanging="360"/>
      </w:pPr>
      <w:rPr>
        <w:rFonts w:ascii="Arial" w:hAnsi="Arial" w:hint="default"/>
      </w:rPr>
    </w:lvl>
    <w:lvl w:ilvl="2" w:tplc="F7CE6632">
      <w:numFmt w:val="bullet"/>
      <w:lvlText w:val="–"/>
      <w:lvlJc w:val="left"/>
      <w:pPr>
        <w:tabs>
          <w:tab w:val="num" w:pos="2160"/>
        </w:tabs>
        <w:ind w:left="2160" w:hanging="360"/>
      </w:pPr>
      <w:rPr>
        <w:rFonts w:ascii="Calibri" w:hAnsi="Calibri" w:hint="default"/>
      </w:rPr>
    </w:lvl>
    <w:lvl w:ilvl="3" w:tplc="1A908DA6">
      <w:numFmt w:val="bullet"/>
      <w:lvlText w:val="•"/>
      <w:lvlJc w:val="left"/>
      <w:pPr>
        <w:tabs>
          <w:tab w:val="num" w:pos="2880"/>
        </w:tabs>
        <w:ind w:left="2880" w:hanging="360"/>
      </w:pPr>
      <w:rPr>
        <w:rFonts w:ascii="Arial" w:hAnsi="Arial" w:hint="default"/>
      </w:rPr>
    </w:lvl>
    <w:lvl w:ilvl="4" w:tplc="7C62577C" w:tentative="1">
      <w:start w:val="1"/>
      <w:numFmt w:val="bullet"/>
      <w:lvlText w:val="•"/>
      <w:lvlJc w:val="left"/>
      <w:pPr>
        <w:tabs>
          <w:tab w:val="num" w:pos="3600"/>
        </w:tabs>
        <w:ind w:left="3600" w:hanging="360"/>
      </w:pPr>
      <w:rPr>
        <w:rFonts w:ascii="Arial" w:hAnsi="Arial" w:hint="default"/>
      </w:rPr>
    </w:lvl>
    <w:lvl w:ilvl="5" w:tplc="8DE62612" w:tentative="1">
      <w:start w:val="1"/>
      <w:numFmt w:val="bullet"/>
      <w:lvlText w:val="•"/>
      <w:lvlJc w:val="left"/>
      <w:pPr>
        <w:tabs>
          <w:tab w:val="num" w:pos="4320"/>
        </w:tabs>
        <w:ind w:left="4320" w:hanging="360"/>
      </w:pPr>
      <w:rPr>
        <w:rFonts w:ascii="Arial" w:hAnsi="Arial" w:hint="default"/>
      </w:rPr>
    </w:lvl>
    <w:lvl w:ilvl="6" w:tplc="F5B49D0E" w:tentative="1">
      <w:start w:val="1"/>
      <w:numFmt w:val="bullet"/>
      <w:lvlText w:val="•"/>
      <w:lvlJc w:val="left"/>
      <w:pPr>
        <w:tabs>
          <w:tab w:val="num" w:pos="5040"/>
        </w:tabs>
        <w:ind w:left="5040" w:hanging="360"/>
      </w:pPr>
      <w:rPr>
        <w:rFonts w:ascii="Arial" w:hAnsi="Arial" w:hint="default"/>
      </w:rPr>
    </w:lvl>
    <w:lvl w:ilvl="7" w:tplc="B334556E" w:tentative="1">
      <w:start w:val="1"/>
      <w:numFmt w:val="bullet"/>
      <w:lvlText w:val="•"/>
      <w:lvlJc w:val="left"/>
      <w:pPr>
        <w:tabs>
          <w:tab w:val="num" w:pos="5760"/>
        </w:tabs>
        <w:ind w:left="5760" w:hanging="360"/>
      </w:pPr>
      <w:rPr>
        <w:rFonts w:ascii="Arial" w:hAnsi="Arial" w:hint="default"/>
      </w:rPr>
    </w:lvl>
    <w:lvl w:ilvl="8" w:tplc="E1B8F18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0156ABB"/>
    <w:multiLevelType w:val="hybridMultilevel"/>
    <w:tmpl w:val="9B06D792"/>
    <w:lvl w:ilvl="0" w:tplc="CCD0E7D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90A143A"/>
    <w:multiLevelType w:val="hybridMultilevel"/>
    <w:tmpl w:val="389C3BC2"/>
    <w:lvl w:ilvl="0" w:tplc="019E8480">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A995772"/>
    <w:multiLevelType w:val="hybridMultilevel"/>
    <w:tmpl w:val="80085A1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CAD3174"/>
    <w:multiLevelType w:val="hybridMultilevel"/>
    <w:tmpl w:val="C4EAC110"/>
    <w:lvl w:ilvl="0" w:tplc="CCD0E7D0">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D026289"/>
    <w:multiLevelType w:val="hybridMultilevel"/>
    <w:tmpl w:val="FC062138"/>
    <w:lvl w:ilvl="0" w:tplc="04090001">
      <w:start w:val="1"/>
      <w:numFmt w:val="bullet"/>
      <w:lvlText w:val=""/>
      <w:lvlJc w:val="left"/>
      <w:pPr>
        <w:ind w:left="560" w:hanging="360"/>
      </w:pPr>
      <w:rPr>
        <w:rFonts w:ascii="Symbol" w:hAnsi="Symbol" w:hint="default"/>
      </w:rPr>
    </w:lvl>
    <w:lvl w:ilvl="1" w:tplc="04090003">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30"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1" w15:restartNumberingAfterBreak="0">
    <w:nsid w:val="64A43EDC"/>
    <w:multiLevelType w:val="hybridMultilevel"/>
    <w:tmpl w:val="16B47CA6"/>
    <w:lvl w:ilvl="0" w:tplc="4F967B86">
      <w:start w:val="1"/>
      <w:numFmt w:val="lowerLetter"/>
      <w:lvlText w:val="(%1)"/>
      <w:lvlJc w:val="left"/>
      <w:pPr>
        <w:ind w:left="2160" w:hanging="360"/>
      </w:pPr>
      <w:rPr>
        <w:rFonts w:hint="default"/>
        <w:b/>
      </w:rPr>
    </w:lvl>
    <w:lvl w:ilvl="1" w:tplc="04090019" w:tentative="1">
      <w:start w:val="1"/>
      <w:numFmt w:val="lowerLetter"/>
      <w:lvlText w:val="%2)"/>
      <w:lvlJc w:val="left"/>
      <w:pPr>
        <w:ind w:left="2640" w:hanging="420"/>
      </w:pPr>
    </w:lvl>
    <w:lvl w:ilvl="2" w:tplc="0409001B" w:tentative="1">
      <w:start w:val="1"/>
      <w:numFmt w:val="lowerRoman"/>
      <w:lvlText w:val="%3."/>
      <w:lvlJc w:val="right"/>
      <w:pPr>
        <w:ind w:left="3060" w:hanging="420"/>
      </w:pPr>
    </w:lvl>
    <w:lvl w:ilvl="3" w:tplc="0409000F" w:tentative="1">
      <w:start w:val="1"/>
      <w:numFmt w:val="decimal"/>
      <w:lvlText w:val="%4."/>
      <w:lvlJc w:val="left"/>
      <w:pPr>
        <w:ind w:left="3480" w:hanging="420"/>
      </w:pPr>
    </w:lvl>
    <w:lvl w:ilvl="4" w:tplc="04090019" w:tentative="1">
      <w:start w:val="1"/>
      <w:numFmt w:val="lowerLetter"/>
      <w:lvlText w:val="%5)"/>
      <w:lvlJc w:val="left"/>
      <w:pPr>
        <w:ind w:left="3900" w:hanging="420"/>
      </w:pPr>
    </w:lvl>
    <w:lvl w:ilvl="5" w:tplc="0409001B" w:tentative="1">
      <w:start w:val="1"/>
      <w:numFmt w:val="lowerRoman"/>
      <w:lvlText w:val="%6."/>
      <w:lvlJc w:val="right"/>
      <w:pPr>
        <w:ind w:left="4320" w:hanging="420"/>
      </w:pPr>
    </w:lvl>
    <w:lvl w:ilvl="6" w:tplc="0409000F" w:tentative="1">
      <w:start w:val="1"/>
      <w:numFmt w:val="decimal"/>
      <w:lvlText w:val="%7."/>
      <w:lvlJc w:val="left"/>
      <w:pPr>
        <w:ind w:left="4740" w:hanging="420"/>
      </w:pPr>
    </w:lvl>
    <w:lvl w:ilvl="7" w:tplc="04090019" w:tentative="1">
      <w:start w:val="1"/>
      <w:numFmt w:val="lowerLetter"/>
      <w:lvlText w:val="%8)"/>
      <w:lvlJc w:val="left"/>
      <w:pPr>
        <w:ind w:left="5160" w:hanging="420"/>
      </w:pPr>
    </w:lvl>
    <w:lvl w:ilvl="8" w:tplc="0409001B" w:tentative="1">
      <w:start w:val="1"/>
      <w:numFmt w:val="lowerRoman"/>
      <w:lvlText w:val="%9."/>
      <w:lvlJc w:val="right"/>
      <w:pPr>
        <w:ind w:left="5580" w:hanging="420"/>
      </w:pPr>
    </w:lvl>
  </w:abstractNum>
  <w:abstractNum w:abstractNumId="32" w15:restartNumberingAfterBreak="0">
    <w:nsid w:val="676A19BB"/>
    <w:multiLevelType w:val="hybridMultilevel"/>
    <w:tmpl w:val="91C49D18"/>
    <w:lvl w:ilvl="0" w:tplc="22C068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728B0596"/>
    <w:multiLevelType w:val="hybridMultilevel"/>
    <w:tmpl w:val="1BD8A462"/>
    <w:lvl w:ilvl="0" w:tplc="CCD0E7D0">
      <w:start w:val="1"/>
      <w:numFmt w:val="bullet"/>
      <w:lvlText w:val=""/>
      <w:lvlJc w:val="left"/>
      <w:pPr>
        <w:ind w:left="987" w:hanging="420"/>
      </w:pPr>
      <w:rPr>
        <w:rFonts w:ascii="Symbol" w:hAnsi="Symbol"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801194A"/>
    <w:multiLevelType w:val="hybridMultilevel"/>
    <w:tmpl w:val="E9B694F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7B9C6512"/>
    <w:multiLevelType w:val="hybridMultilevel"/>
    <w:tmpl w:val="457E631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ED18BC"/>
    <w:multiLevelType w:val="multilevel"/>
    <w:tmpl w:val="2116BF52"/>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sz w:val="28"/>
        <w:u w:val="none"/>
        <w:lang w:val="en-GB"/>
      </w:rPr>
    </w:lvl>
    <w:lvl w:ilvl="2">
      <w:start w:val="1"/>
      <w:numFmt w:val="decimal"/>
      <w:lvlText w:val="%1.%2.%3"/>
      <w:lvlJc w:val="left"/>
      <w:pPr>
        <w:tabs>
          <w:tab w:val="num" w:pos="-538"/>
        </w:tabs>
        <w:ind w:left="2013"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1" w15:restartNumberingAfterBreak="0">
    <w:nsid w:val="7BF071C5"/>
    <w:multiLevelType w:val="hybridMultilevel"/>
    <w:tmpl w:val="AB7C4D44"/>
    <w:lvl w:ilvl="0" w:tplc="12FCC98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3" w15:restartNumberingAfterBreak="0">
    <w:nsid w:val="7DC9609A"/>
    <w:multiLevelType w:val="hybridMultilevel"/>
    <w:tmpl w:val="72C8C5B2"/>
    <w:lvl w:ilvl="0" w:tplc="701C5CB2">
      <w:start w:val="2"/>
      <w:numFmt w:val="bullet"/>
      <w:lvlText w:val="-"/>
      <w:lvlJc w:val="left"/>
      <w:pPr>
        <w:ind w:left="420" w:hanging="420"/>
      </w:pPr>
      <w:rPr>
        <w:rFonts w:ascii="Times New Roman" w:eastAsia="PMingLiU"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F53323"/>
    <w:multiLevelType w:val="multilevel"/>
    <w:tmpl w:val="F376BBE6"/>
    <w:lvl w:ilvl="0">
      <w:start w:val="4"/>
      <w:numFmt w:val="decimal"/>
      <w:lvlText w:val="%1)"/>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num w:numId="1">
    <w:abstractNumId w:val="40"/>
  </w:num>
  <w:num w:numId="2">
    <w:abstractNumId w:val="25"/>
  </w:num>
  <w:num w:numId="3">
    <w:abstractNumId w:val="35"/>
  </w:num>
  <w:num w:numId="4">
    <w:abstractNumId w:val="15"/>
  </w:num>
  <w:num w:numId="5">
    <w:abstractNumId w:val="17"/>
  </w:num>
  <w:num w:numId="6">
    <w:abstractNumId w:val="33"/>
  </w:num>
  <w:num w:numId="7">
    <w:abstractNumId w:val="42"/>
  </w:num>
  <w:num w:numId="8">
    <w:abstractNumId w:val="11"/>
  </w:num>
  <w:num w:numId="9">
    <w:abstractNumId w:val="21"/>
  </w:num>
  <w:num w:numId="10">
    <w:abstractNumId w:val="20"/>
  </w:num>
  <w:num w:numId="11">
    <w:abstractNumId w:val="41"/>
  </w:num>
  <w:num w:numId="12">
    <w:abstractNumId w:val="30"/>
  </w:num>
  <w:num w:numId="13">
    <w:abstractNumId w:val="8"/>
  </w:num>
  <w:num w:numId="14">
    <w:abstractNumId w:val="36"/>
  </w:num>
  <w:num w:numId="15">
    <w:abstractNumId w:val="29"/>
  </w:num>
  <w:num w:numId="16">
    <w:abstractNumId w:val="31"/>
  </w:num>
  <w:num w:numId="17">
    <w:abstractNumId w:val="2"/>
  </w:num>
  <w:num w:numId="18">
    <w:abstractNumId w:val="44"/>
  </w:num>
  <w:num w:numId="19">
    <w:abstractNumId w:val="40"/>
  </w:num>
  <w:num w:numId="20">
    <w:abstractNumId w:val="40"/>
  </w:num>
  <w:num w:numId="21">
    <w:abstractNumId w:val="5"/>
  </w:num>
  <w:num w:numId="22">
    <w:abstractNumId w:val="18"/>
  </w:num>
  <w:num w:numId="23">
    <w:abstractNumId w:val="38"/>
  </w:num>
  <w:num w:numId="24">
    <w:abstractNumId w:val="3"/>
  </w:num>
  <w:num w:numId="25">
    <w:abstractNumId w:val="27"/>
  </w:num>
  <w:num w:numId="26">
    <w:abstractNumId w:val="40"/>
  </w:num>
  <w:num w:numId="27">
    <w:abstractNumId w:val="6"/>
  </w:num>
  <w:num w:numId="28">
    <w:abstractNumId w:val="24"/>
  </w:num>
  <w:num w:numId="29">
    <w:abstractNumId w:val="7"/>
  </w:num>
  <w:num w:numId="30">
    <w:abstractNumId w:val="12"/>
  </w:num>
  <w:num w:numId="31">
    <w:abstractNumId w:val="4"/>
  </w:num>
  <w:num w:numId="32">
    <w:abstractNumId w:val="26"/>
  </w:num>
  <w:num w:numId="33">
    <w:abstractNumId w:val="9"/>
  </w:num>
  <w:num w:numId="34">
    <w:abstractNumId w:val="19"/>
  </w:num>
  <w:num w:numId="35">
    <w:abstractNumId w:val="22"/>
  </w:num>
  <w:num w:numId="36">
    <w:abstractNumId w:val="0"/>
  </w:num>
  <w:num w:numId="37">
    <w:abstractNumId w:val="28"/>
  </w:num>
  <w:num w:numId="38">
    <w:abstractNumId w:val="39"/>
  </w:num>
  <w:num w:numId="39">
    <w:abstractNumId w:val="37"/>
  </w:num>
  <w:num w:numId="40">
    <w:abstractNumId w:val="23"/>
  </w:num>
  <w:num w:numId="41">
    <w:abstractNumId w:val="16"/>
  </w:num>
  <w:num w:numId="42">
    <w:abstractNumId w:val="10"/>
  </w:num>
  <w:num w:numId="43">
    <w:abstractNumId w:val="13"/>
  </w:num>
  <w:num w:numId="44">
    <w:abstractNumId w:val="34"/>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4"/>
  </w:num>
  <w:num w:numId="47">
    <w:abstractNumId w:val="32"/>
  </w:num>
  <w:num w:numId="48">
    <w:abstractNumId w:val="43"/>
  </w:num>
  <w:num w:numId="49">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5C3"/>
    <w:rsid w:val="0000069E"/>
    <w:rsid w:val="0000089F"/>
    <w:rsid w:val="00000DB8"/>
    <w:rsid w:val="00001070"/>
    <w:rsid w:val="00001876"/>
    <w:rsid w:val="00002134"/>
    <w:rsid w:val="00002463"/>
    <w:rsid w:val="000027C6"/>
    <w:rsid w:val="00002B5E"/>
    <w:rsid w:val="00002E82"/>
    <w:rsid w:val="0000314A"/>
    <w:rsid w:val="000036F0"/>
    <w:rsid w:val="00003886"/>
    <w:rsid w:val="0000410D"/>
    <w:rsid w:val="000044D9"/>
    <w:rsid w:val="0000460A"/>
    <w:rsid w:val="00004707"/>
    <w:rsid w:val="00004D1B"/>
    <w:rsid w:val="00004F59"/>
    <w:rsid w:val="00005012"/>
    <w:rsid w:val="0000539E"/>
    <w:rsid w:val="000054C0"/>
    <w:rsid w:val="0000587F"/>
    <w:rsid w:val="00005909"/>
    <w:rsid w:val="000059F9"/>
    <w:rsid w:val="00005C84"/>
    <w:rsid w:val="000060C1"/>
    <w:rsid w:val="000062BD"/>
    <w:rsid w:val="000063A7"/>
    <w:rsid w:val="000065F8"/>
    <w:rsid w:val="0000694F"/>
    <w:rsid w:val="00006D90"/>
    <w:rsid w:val="00006DBB"/>
    <w:rsid w:val="0000709F"/>
    <w:rsid w:val="00007D0F"/>
    <w:rsid w:val="00007E01"/>
    <w:rsid w:val="0001068D"/>
    <w:rsid w:val="00010791"/>
    <w:rsid w:val="00010AB6"/>
    <w:rsid w:val="00010B9A"/>
    <w:rsid w:val="000116A5"/>
    <w:rsid w:val="00011C54"/>
    <w:rsid w:val="00011C8C"/>
    <w:rsid w:val="00011E94"/>
    <w:rsid w:val="00011F30"/>
    <w:rsid w:val="00011FB3"/>
    <w:rsid w:val="00011FFB"/>
    <w:rsid w:val="000120DF"/>
    <w:rsid w:val="00012414"/>
    <w:rsid w:val="000124C4"/>
    <w:rsid w:val="000125F2"/>
    <w:rsid w:val="000125F4"/>
    <w:rsid w:val="000126F3"/>
    <w:rsid w:val="00012ACB"/>
    <w:rsid w:val="00012EF5"/>
    <w:rsid w:val="00013138"/>
    <w:rsid w:val="000137AA"/>
    <w:rsid w:val="000137C9"/>
    <w:rsid w:val="00013D49"/>
    <w:rsid w:val="00013E21"/>
    <w:rsid w:val="00013F49"/>
    <w:rsid w:val="000141BF"/>
    <w:rsid w:val="00014921"/>
    <w:rsid w:val="00014A8F"/>
    <w:rsid w:val="00014D04"/>
    <w:rsid w:val="000150F9"/>
    <w:rsid w:val="0001537C"/>
    <w:rsid w:val="00015520"/>
    <w:rsid w:val="0001554B"/>
    <w:rsid w:val="00015A87"/>
    <w:rsid w:val="00015E00"/>
    <w:rsid w:val="000167E4"/>
    <w:rsid w:val="00016AC6"/>
    <w:rsid w:val="00016B59"/>
    <w:rsid w:val="00016CA2"/>
    <w:rsid w:val="000174AD"/>
    <w:rsid w:val="00017684"/>
    <w:rsid w:val="00017BA4"/>
    <w:rsid w:val="00017F49"/>
    <w:rsid w:val="000201BC"/>
    <w:rsid w:val="00020317"/>
    <w:rsid w:val="000203BB"/>
    <w:rsid w:val="000208A6"/>
    <w:rsid w:val="000209F3"/>
    <w:rsid w:val="00020A0A"/>
    <w:rsid w:val="00020A1C"/>
    <w:rsid w:val="00020A35"/>
    <w:rsid w:val="00020B63"/>
    <w:rsid w:val="0002163E"/>
    <w:rsid w:val="0002195F"/>
    <w:rsid w:val="00021B1B"/>
    <w:rsid w:val="00021C03"/>
    <w:rsid w:val="00022004"/>
    <w:rsid w:val="00022580"/>
    <w:rsid w:val="00022A7D"/>
    <w:rsid w:val="000234B0"/>
    <w:rsid w:val="000241CB"/>
    <w:rsid w:val="00024592"/>
    <w:rsid w:val="00024601"/>
    <w:rsid w:val="00024FAD"/>
    <w:rsid w:val="000250AB"/>
    <w:rsid w:val="0002530F"/>
    <w:rsid w:val="0002552A"/>
    <w:rsid w:val="00025832"/>
    <w:rsid w:val="00025A64"/>
    <w:rsid w:val="000260C1"/>
    <w:rsid w:val="0002621A"/>
    <w:rsid w:val="00026321"/>
    <w:rsid w:val="00026356"/>
    <w:rsid w:val="00026387"/>
    <w:rsid w:val="00026972"/>
    <w:rsid w:val="00026C85"/>
    <w:rsid w:val="0002754F"/>
    <w:rsid w:val="0002781A"/>
    <w:rsid w:val="00027919"/>
    <w:rsid w:val="00027AF8"/>
    <w:rsid w:val="00027B4B"/>
    <w:rsid w:val="00027E38"/>
    <w:rsid w:val="000303A0"/>
    <w:rsid w:val="00030529"/>
    <w:rsid w:val="000305F4"/>
    <w:rsid w:val="00030815"/>
    <w:rsid w:val="00030A5C"/>
    <w:rsid w:val="00030BD6"/>
    <w:rsid w:val="00030DFC"/>
    <w:rsid w:val="00031420"/>
    <w:rsid w:val="0003167E"/>
    <w:rsid w:val="00031A22"/>
    <w:rsid w:val="00031BC5"/>
    <w:rsid w:val="00031D0E"/>
    <w:rsid w:val="00032013"/>
    <w:rsid w:val="000321F8"/>
    <w:rsid w:val="000325F7"/>
    <w:rsid w:val="00032906"/>
    <w:rsid w:val="00032E50"/>
    <w:rsid w:val="00033091"/>
    <w:rsid w:val="00033136"/>
    <w:rsid w:val="0003333D"/>
    <w:rsid w:val="000338A4"/>
    <w:rsid w:val="0003394F"/>
    <w:rsid w:val="00033D65"/>
    <w:rsid w:val="0003433B"/>
    <w:rsid w:val="000344D4"/>
    <w:rsid w:val="000345F5"/>
    <w:rsid w:val="00034662"/>
    <w:rsid w:val="00034864"/>
    <w:rsid w:val="000350EA"/>
    <w:rsid w:val="00035C55"/>
    <w:rsid w:val="00035DC3"/>
    <w:rsid w:val="00035E82"/>
    <w:rsid w:val="000362AB"/>
    <w:rsid w:val="000363AE"/>
    <w:rsid w:val="000363FD"/>
    <w:rsid w:val="00036631"/>
    <w:rsid w:val="0003671A"/>
    <w:rsid w:val="00036787"/>
    <w:rsid w:val="00036AB8"/>
    <w:rsid w:val="00036CBB"/>
    <w:rsid w:val="00036CC3"/>
    <w:rsid w:val="00036F9C"/>
    <w:rsid w:val="0003714A"/>
    <w:rsid w:val="0003772C"/>
    <w:rsid w:val="000377A2"/>
    <w:rsid w:val="000377D4"/>
    <w:rsid w:val="00037A41"/>
    <w:rsid w:val="00037DBD"/>
    <w:rsid w:val="00037E65"/>
    <w:rsid w:val="00037F1A"/>
    <w:rsid w:val="00037FAF"/>
    <w:rsid w:val="00040A81"/>
    <w:rsid w:val="00041174"/>
    <w:rsid w:val="000412E1"/>
    <w:rsid w:val="00041685"/>
    <w:rsid w:val="000417F0"/>
    <w:rsid w:val="000419EC"/>
    <w:rsid w:val="00041E6C"/>
    <w:rsid w:val="00041F4A"/>
    <w:rsid w:val="000421F2"/>
    <w:rsid w:val="00042600"/>
    <w:rsid w:val="00042725"/>
    <w:rsid w:val="00042955"/>
    <w:rsid w:val="000432BE"/>
    <w:rsid w:val="00043535"/>
    <w:rsid w:val="0004391C"/>
    <w:rsid w:val="00043946"/>
    <w:rsid w:val="000439E7"/>
    <w:rsid w:val="00043AB2"/>
    <w:rsid w:val="00043B58"/>
    <w:rsid w:val="00043F11"/>
    <w:rsid w:val="00043F7C"/>
    <w:rsid w:val="000440A8"/>
    <w:rsid w:val="000441F8"/>
    <w:rsid w:val="00044275"/>
    <w:rsid w:val="0004447C"/>
    <w:rsid w:val="00044623"/>
    <w:rsid w:val="00045071"/>
    <w:rsid w:val="00045435"/>
    <w:rsid w:val="00045841"/>
    <w:rsid w:val="000458FF"/>
    <w:rsid w:val="0004591D"/>
    <w:rsid w:val="00045F57"/>
    <w:rsid w:val="0004603E"/>
    <w:rsid w:val="0004622D"/>
    <w:rsid w:val="0004683E"/>
    <w:rsid w:val="00046A35"/>
    <w:rsid w:val="00046FF5"/>
    <w:rsid w:val="00047353"/>
    <w:rsid w:val="00047398"/>
    <w:rsid w:val="00047423"/>
    <w:rsid w:val="00047D75"/>
    <w:rsid w:val="000504F2"/>
    <w:rsid w:val="000505A5"/>
    <w:rsid w:val="00050715"/>
    <w:rsid w:val="00050717"/>
    <w:rsid w:val="00050D96"/>
    <w:rsid w:val="00050FE2"/>
    <w:rsid w:val="00051279"/>
    <w:rsid w:val="000517BF"/>
    <w:rsid w:val="000517C0"/>
    <w:rsid w:val="000519A5"/>
    <w:rsid w:val="00051C37"/>
    <w:rsid w:val="00051D9C"/>
    <w:rsid w:val="000520C7"/>
    <w:rsid w:val="0005214F"/>
    <w:rsid w:val="00052182"/>
    <w:rsid w:val="00052223"/>
    <w:rsid w:val="000522E5"/>
    <w:rsid w:val="000523E4"/>
    <w:rsid w:val="00052966"/>
    <w:rsid w:val="00053004"/>
    <w:rsid w:val="000533E2"/>
    <w:rsid w:val="00053771"/>
    <w:rsid w:val="000537F7"/>
    <w:rsid w:val="00053D7E"/>
    <w:rsid w:val="000540C0"/>
    <w:rsid w:val="00054280"/>
    <w:rsid w:val="00054508"/>
    <w:rsid w:val="00054698"/>
    <w:rsid w:val="0005477E"/>
    <w:rsid w:val="000547B5"/>
    <w:rsid w:val="00054A78"/>
    <w:rsid w:val="00054D10"/>
    <w:rsid w:val="00055024"/>
    <w:rsid w:val="00055237"/>
    <w:rsid w:val="0005533C"/>
    <w:rsid w:val="000558B4"/>
    <w:rsid w:val="0005599D"/>
    <w:rsid w:val="000559D2"/>
    <w:rsid w:val="00055B46"/>
    <w:rsid w:val="00055C80"/>
    <w:rsid w:val="00055E49"/>
    <w:rsid w:val="0005672D"/>
    <w:rsid w:val="000571F9"/>
    <w:rsid w:val="0005750D"/>
    <w:rsid w:val="0005772F"/>
    <w:rsid w:val="00057879"/>
    <w:rsid w:val="00057888"/>
    <w:rsid w:val="00057909"/>
    <w:rsid w:val="00057BA5"/>
    <w:rsid w:val="00057BFD"/>
    <w:rsid w:val="0006032C"/>
    <w:rsid w:val="000606DE"/>
    <w:rsid w:val="0006070B"/>
    <w:rsid w:val="000607B7"/>
    <w:rsid w:val="00060CE4"/>
    <w:rsid w:val="000612DF"/>
    <w:rsid w:val="000613E6"/>
    <w:rsid w:val="00061852"/>
    <w:rsid w:val="00061C52"/>
    <w:rsid w:val="00062441"/>
    <w:rsid w:val="00062D62"/>
    <w:rsid w:val="00063118"/>
    <w:rsid w:val="000632E4"/>
    <w:rsid w:val="00063B9E"/>
    <w:rsid w:val="00063BDB"/>
    <w:rsid w:val="0006415F"/>
    <w:rsid w:val="000641A0"/>
    <w:rsid w:val="0006424E"/>
    <w:rsid w:val="000643C3"/>
    <w:rsid w:val="000643CC"/>
    <w:rsid w:val="000647E2"/>
    <w:rsid w:val="00064BFC"/>
    <w:rsid w:val="00064C1C"/>
    <w:rsid w:val="00065240"/>
    <w:rsid w:val="00065407"/>
    <w:rsid w:val="0006574B"/>
    <w:rsid w:val="0006581F"/>
    <w:rsid w:val="000658F2"/>
    <w:rsid w:val="00065C8B"/>
    <w:rsid w:val="00065D39"/>
    <w:rsid w:val="00066225"/>
    <w:rsid w:val="0006633A"/>
    <w:rsid w:val="00066C8D"/>
    <w:rsid w:val="00066E27"/>
    <w:rsid w:val="00066EFF"/>
    <w:rsid w:val="00067324"/>
    <w:rsid w:val="00067381"/>
    <w:rsid w:val="00067C74"/>
    <w:rsid w:val="00067D9C"/>
    <w:rsid w:val="000700A5"/>
    <w:rsid w:val="00070120"/>
    <w:rsid w:val="00070265"/>
    <w:rsid w:val="000710A9"/>
    <w:rsid w:val="000711E2"/>
    <w:rsid w:val="000716FA"/>
    <w:rsid w:val="00071A17"/>
    <w:rsid w:val="00071A9A"/>
    <w:rsid w:val="00071E64"/>
    <w:rsid w:val="0007205F"/>
    <w:rsid w:val="000722A7"/>
    <w:rsid w:val="000724C0"/>
    <w:rsid w:val="00072740"/>
    <w:rsid w:val="00072EE7"/>
    <w:rsid w:val="00072F9F"/>
    <w:rsid w:val="000731F9"/>
    <w:rsid w:val="000734F1"/>
    <w:rsid w:val="0007378E"/>
    <w:rsid w:val="000737CE"/>
    <w:rsid w:val="000738A7"/>
    <w:rsid w:val="0007394A"/>
    <w:rsid w:val="000741D0"/>
    <w:rsid w:val="00074227"/>
    <w:rsid w:val="0007469D"/>
    <w:rsid w:val="000747A6"/>
    <w:rsid w:val="00074811"/>
    <w:rsid w:val="0007494C"/>
    <w:rsid w:val="000749EF"/>
    <w:rsid w:val="00074E57"/>
    <w:rsid w:val="0007501B"/>
    <w:rsid w:val="0007547C"/>
    <w:rsid w:val="00075F7D"/>
    <w:rsid w:val="00075FDA"/>
    <w:rsid w:val="00076367"/>
    <w:rsid w:val="0007680E"/>
    <w:rsid w:val="00076A2B"/>
    <w:rsid w:val="00076E3A"/>
    <w:rsid w:val="00077008"/>
    <w:rsid w:val="00077076"/>
    <w:rsid w:val="000773A6"/>
    <w:rsid w:val="00077878"/>
    <w:rsid w:val="00077A10"/>
    <w:rsid w:val="00077C76"/>
    <w:rsid w:val="00077DB2"/>
    <w:rsid w:val="00077E03"/>
    <w:rsid w:val="0008045F"/>
    <w:rsid w:val="000804E1"/>
    <w:rsid w:val="000806A0"/>
    <w:rsid w:val="00080B1D"/>
    <w:rsid w:val="00080EC0"/>
    <w:rsid w:val="000810A7"/>
    <w:rsid w:val="000811AC"/>
    <w:rsid w:val="00081472"/>
    <w:rsid w:val="000815AA"/>
    <w:rsid w:val="000816D8"/>
    <w:rsid w:val="000817D8"/>
    <w:rsid w:val="000817E3"/>
    <w:rsid w:val="0008210E"/>
    <w:rsid w:val="000822F4"/>
    <w:rsid w:val="00082927"/>
    <w:rsid w:val="00082AB1"/>
    <w:rsid w:val="00082B9E"/>
    <w:rsid w:val="0008308B"/>
    <w:rsid w:val="000831D2"/>
    <w:rsid w:val="000834E2"/>
    <w:rsid w:val="0008351E"/>
    <w:rsid w:val="000838E0"/>
    <w:rsid w:val="000839BF"/>
    <w:rsid w:val="00083B3D"/>
    <w:rsid w:val="00083C3C"/>
    <w:rsid w:val="000841C4"/>
    <w:rsid w:val="00084299"/>
    <w:rsid w:val="00084355"/>
    <w:rsid w:val="00084360"/>
    <w:rsid w:val="00084940"/>
    <w:rsid w:val="000849C5"/>
    <w:rsid w:val="00084FDF"/>
    <w:rsid w:val="00085032"/>
    <w:rsid w:val="00085374"/>
    <w:rsid w:val="000854C7"/>
    <w:rsid w:val="00085970"/>
    <w:rsid w:val="0008613B"/>
    <w:rsid w:val="00086187"/>
    <w:rsid w:val="000861FC"/>
    <w:rsid w:val="0008625E"/>
    <w:rsid w:val="00086506"/>
    <w:rsid w:val="00086A79"/>
    <w:rsid w:val="00086CE8"/>
    <w:rsid w:val="00087458"/>
    <w:rsid w:val="000877E7"/>
    <w:rsid w:val="00087CF0"/>
    <w:rsid w:val="000903C4"/>
    <w:rsid w:val="000903DE"/>
    <w:rsid w:val="00090BB3"/>
    <w:rsid w:val="00090FD2"/>
    <w:rsid w:val="0009121E"/>
    <w:rsid w:val="0009183C"/>
    <w:rsid w:val="00091876"/>
    <w:rsid w:val="00091A59"/>
    <w:rsid w:val="00091BD1"/>
    <w:rsid w:val="00091C53"/>
    <w:rsid w:val="00091C8C"/>
    <w:rsid w:val="00091C9D"/>
    <w:rsid w:val="00091E17"/>
    <w:rsid w:val="00091F63"/>
    <w:rsid w:val="000921EC"/>
    <w:rsid w:val="0009234A"/>
    <w:rsid w:val="000928FB"/>
    <w:rsid w:val="0009298E"/>
    <w:rsid w:val="00093131"/>
    <w:rsid w:val="000931F0"/>
    <w:rsid w:val="0009327A"/>
    <w:rsid w:val="00093374"/>
    <w:rsid w:val="00093679"/>
    <w:rsid w:val="00093885"/>
    <w:rsid w:val="00094321"/>
    <w:rsid w:val="000944CF"/>
    <w:rsid w:val="00094600"/>
    <w:rsid w:val="00094B3C"/>
    <w:rsid w:val="00094C7F"/>
    <w:rsid w:val="0009515F"/>
    <w:rsid w:val="000951E0"/>
    <w:rsid w:val="0009529D"/>
    <w:rsid w:val="00095889"/>
    <w:rsid w:val="00095F77"/>
    <w:rsid w:val="000963DD"/>
    <w:rsid w:val="00096648"/>
    <w:rsid w:val="00096CAF"/>
    <w:rsid w:val="00096E01"/>
    <w:rsid w:val="00096F93"/>
    <w:rsid w:val="00097079"/>
    <w:rsid w:val="0009777D"/>
    <w:rsid w:val="000977CE"/>
    <w:rsid w:val="000977F6"/>
    <w:rsid w:val="00097909"/>
    <w:rsid w:val="00097BA4"/>
    <w:rsid w:val="00097E27"/>
    <w:rsid w:val="000A06C4"/>
    <w:rsid w:val="000A07A7"/>
    <w:rsid w:val="000A09D3"/>
    <w:rsid w:val="000A0A4C"/>
    <w:rsid w:val="000A0BF9"/>
    <w:rsid w:val="000A0CFC"/>
    <w:rsid w:val="000A190A"/>
    <w:rsid w:val="000A1A4E"/>
    <w:rsid w:val="000A1BC9"/>
    <w:rsid w:val="000A1BE3"/>
    <w:rsid w:val="000A2B56"/>
    <w:rsid w:val="000A2C2A"/>
    <w:rsid w:val="000A2D2E"/>
    <w:rsid w:val="000A2DF4"/>
    <w:rsid w:val="000A3167"/>
    <w:rsid w:val="000A3D45"/>
    <w:rsid w:val="000A3FE9"/>
    <w:rsid w:val="000A3FF1"/>
    <w:rsid w:val="000A403E"/>
    <w:rsid w:val="000A4113"/>
    <w:rsid w:val="000A4989"/>
    <w:rsid w:val="000A4AE5"/>
    <w:rsid w:val="000A4B94"/>
    <w:rsid w:val="000A4D08"/>
    <w:rsid w:val="000A4DC4"/>
    <w:rsid w:val="000A4FE7"/>
    <w:rsid w:val="000A5156"/>
    <w:rsid w:val="000A535E"/>
    <w:rsid w:val="000A53D8"/>
    <w:rsid w:val="000A575E"/>
    <w:rsid w:val="000A5784"/>
    <w:rsid w:val="000A5C78"/>
    <w:rsid w:val="000A5D9B"/>
    <w:rsid w:val="000A5E0C"/>
    <w:rsid w:val="000A65C8"/>
    <w:rsid w:val="000A68E5"/>
    <w:rsid w:val="000A6AE7"/>
    <w:rsid w:val="000A6BF8"/>
    <w:rsid w:val="000A6FC7"/>
    <w:rsid w:val="000A709C"/>
    <w:rsid w:val="000A776C"/>
    <w:rsid w:val="000A7CFB"/>
    <w:rsid w:val="000A7D54"/>
    <w:rsid w:val="000A7DE4"/>
    <w:rsid w:val="000B02EE"/>
    <w:rsid w:val="000B0969"/>
    <w:rsid w:val="000B0AB5"/>
    <w:rsid w:val="000B0ED6"/>
    <w:rsid w:val="000B1235"/>
    <w:rsid w:val="000B17B6"/>
    <w:rsid w:val="000B17FB"/>
    <w:rsid w:val="000B18CE"/>
    <w:rsid w:val="000B1B2B"/>
    <w:rsid w:val="000B1C22"/>
    <w:rsid w:val="000B1DD3"/>
    <w:rsid w:val="000B2F47"/>
    <w:rsid w:val="000B31CD"/>
    <w:rsid w:val="000B3216"/>
    <w:rsid w:val="000B3390"/>
    <w:rsid w:val="000B33C6"/>
    <w:rsid w:val="000B36EE"/>
    <w:rsid w:val="000B38FE"/>
    <w:rsid w:val="000B39D2"/>
    <w:rsid w:val="000B3F5F"/>
    <w:rsid w:val="000B40D1"/>
    <w:rsid w:val="000B4275"/>
    <w:rsid w:val="000B4365"/>
    <w:rsid w:val="000B458C"/>
    <w:rsid w:val="000B47F9"/>
    <w:rsid w:val="000B4A6D"/>
    <w:rsid w:val="000B5398"/>
    <w:rsid w:val="000B555C"/>
    <w:rsid w:val="000B574E"/>
    <w:rsid w:val="000B5921"/>
    <w:rsid w:val="000B5CC3"/>
    <w:rsid w:val="000B5E23"/>
    <w:rsid w:val="000B5F99"/>
    <w:rsid w:val="000B6824"/>
    <w:rsid w:val="000B6A28"/>
    <w:rsid w:val="000B6B35"/>
    <w:rsid w:val="000B6BBD"/>
    <w:rsid w:val="000B6C92"/>
    <w:rsid w:val="000B72E9"/>
    <w:rsid w:val="000B7DAE"/>
    <w:rsid w:val="000C0172"/>
    <w:rsid w:val="000C04E2"/>
    <w:rsid w:val="000C051E"/>
    <w:rsid w:val="000C06A6"/>
    <w:rsid w:val="000C0980"/>
    <w:rsid w:val="000C0CD8"/>
    <w:rsid w:val="000C0DB5"/>
    <w:rsid w:val="000C0DE3"/>
    <w:rsid w:val="000C1001"/>
    <w:rsid w:val="000C10D7"/>
    <w:rsid w:val="000C1102"/>
    <w:rsid w:val="000C129C"/>
    <w:rsid w:val="000C1536"/>
    <w:rsid w:val="000C194E"/>
    <w:rsid w:val="000C1B5F"/>
    <w:rsid w:val="000C2155"/>
    <w:rsid w:val="000C2208"/>
    <w:rsid w:val="000C27A7"/>
    <w:rsid w:val="000C31B8"/>
    <w:rsid w:val="000C3AB0"/>
    <w:rsid w:val="000C3F0A"/>
    <w:rsid w:val="000C422D"/>
    <w:rsid w:val="000C42A5"/>
    <w:rsid w:val="000C4A8B"/>
    <w:rsid w:val="000C4BCA"/>
    <w:rsid w:val="000C4D73"/>
    <w:rsid w:val="000C515A"/>
    <w:rsid w:val="000C58CD"/>
    <w:rsid w:val="000C5A5C"/>
    <w:rsid w:val="000C62F7"/>
    <w:rsid w:val="000C6F30"/>
    <w:rsid w:val="000C7228"/>
    <w:rsid w:val="000C7746"/>
    <w:rsid w:val="000D00DB"/>
    <w:rsid w:val="000D0459"/>
    <w:rsid w:val="000D0550"/>
    <w:rsid w:val="000D0B36"/>
    <w:rsid w:val="000D0BC9"/>
    <w:rsid w:val="000D1301"/>
    <w:rsid w:val="000D13EC"/>
    <w:rsid w:val="000D14D3"/>
    <w:rsid w:val="000D19AE"/>
    <w:rsid w:val="000D19FE"/>
    <w:rsid w:val="000D1E97"/>
    <w:rsid w:val="000D201D"/>
    <w:rsid w:val="000D21F4"/>
    <w:rsid w:val="000D2441"/>
    <w:rsid w:val="000D2554"/>
    <w:rsid w:val="000D27ED"/>
    <w:rsid w:val="000D284E"/>
    <w:rsid w:val="000D2996"/>
    <w:rsid w:val="000D2DC6"/>
    <w:rsid w:val="000D2FDA"/>
    <w:rsid w:val="000D30E4"/>
    <w:rsid w:val="000D3112"/>
    <w:rsid w:val="000D316B"/>
    <w:rsid w:val="000D329A"/>
    <w:rsid w:val="000D32EE"/>
    <w:rsid w:val="000D360C"/>
    <w:rsid w:val="000D3872"/>
    <w:rsid w:val="000D3A53"/>
    <w:rsid w:val="000D3C4D"/>
    <w:rsid w:val="000D422B"/>
    <w:rsid w:val="000D5391"/>
    <w:rsid w:val="000D5C3A"/>
    <w:rsid w:val="000D60AE"/>
    <w:rsid w:val="000D6138"/>
    <w:rsid w:val="000D6144"/>
    <w:rsid w:val="000D6502"/>
    <w:rsid w:val="000D659A"/>
    <w:rsid w:val="000D6826"/>
    <w:rsid w:val="000D69DE"/>
    <w:rsid w:val="000D6A21"/>
    <w:rsid w:val="000D6CDC"/>
    <w:rsid w:val="000D77B8"/>
    <w:rsid w:val="000D78B6"/>
    <w:rsid w:val="000D7DB8"/>
    <w:rsid w:val="000E052D"/>
    <w:rsid w:val="000E068D"/>
    <w:rsid w:val="000E0F87"/>
    <w:rsid w:val="000E1909"/>
    <w:rsid w:val="000E1C14"/>
    <w:rsid w:val="000E2307"/>
    <w:rsid w:val="000E294E"/>
    <w:rsid w:val="000E2985"/>
    <w:rsid w:val="000E2EAC"/>
    <w:rsid w:val="000E3361"/>
    <w:rsid w:val="000E33C0"/>
    <w:rsid w:val="000E359B"/>
    <w:rsid w:val="000E3C6B"/>
    <w:rsid w:val="000E42A3"/>
    <w:rsid w:val="000E4629"/>
    <w:rsid w:val="000E4DD4"/>
    <w:rsid w:val="000E4EE1"/>
    <w:rsid w:val="000E4F51"/>
    <w:rsid w:val="000E53DA"/>
    <w:rsid w:val="000E559C"/>
    <w:rsid w:val="000E5FD6"/>
    <w:rsid w:val="000E67EB"/>
    <w:rsid w:val="000E6863"/>
    <w:rsid w:val="000E6B79"/>
    <w:rsid w:val="000E705E"/>
    <w:rsid w:val="000E70B0"/>
    <w:rsid w:val="000E7159"/>
    <w:rsid w:val="000E7394"/>
    <w:rsid w:val="000E7E98"/>
    <w:rsid w:val="000E7F62"/>
    <w:rsid w:val="000F00ED"/>
    <w:rsid w:val="000F0285"/>
    <w:rsid w:val="000F050F"/>
    <w:rsid w:val="000F0545"/>
    <w:rsid w:val="000F0A0A"/>
    <w:rsid w:val="000F0D23"/>
    <w:rsid w:val="000F1063"/>
    <w:rsid w:val="000F11F0"/>
    <w:rsid w:val="000F1637"/>
    <w:rsid w:val="000F1DAF"/>
    <w:rsid w:val="000F1F75"/>
    <w:rsid w:val="000F26CF"/>
    <w:rsid w:val="000F2E6E"/>
    <w:rsid w:val="000F306D"/>
    <w:rsid w:val="000F332B"/>
    <w:rsid w:val="000F3756"/>
    <w:rsid w:val="000F378F"/>
    <w:rsid w:val="000F3808"/>
    <w:rsid w:val="000F38D0"/>
    <w:rsid w:val="000F3B15"/>
    <w:rsid w:val="000F3D18"/>
    <w:rsid w:val="000F3D39"/>
    <w:rsid w:val="000F3F5E"/>
    <w:rsid w:val="000F469F"/>
    <w:rsid w:val="000F4AEE"/>
    <w:rsid w:val="000F5364"/>
    <w:rsid w:val="000F572F"/>
    <w:rsid w:val="000F57D5"/>
    <w:rsid w:val="000F59E5"/>
    <w:rsid w:val="000F6168"/>
    <w:rsid w:val="000F62FB"/>
    <w:rsid w:val="000F64C8"/>
    <w:rsid w:val="000F6D55"/>
    <w:rsid w:val="000F6E9B"/>
    <w:rsid w:val="000F6EA0"/>
    <w:rsid w:val="000F71D0"/>
    <w:rsid w:val="000F75EA"/>
    <w:rsid w:val="000F761D"/>
    <w:rsid w:val="000F767B"/>
    <w:rsid w:val="000F7D04"/>
    <w:rsid w:val="000F7E17"/>
    <w:rsid w:val="001001EC"/>
    <w:rsid w:val="00100395"/>
    <w:rsid w:val="001005AB"/>
    <w:rsid w:val="001009E1"/>
    <w:rsid w:val="00100C62"/>
    <w:rsid w:val="00100E88"/>
    <w:rsid w:val="001011DB"/>
    <w:rsid w:val="00101253"/>
    <w:rsid w:val="0010131C"/>
    <w:rsid w:val="0010138A"/>
    <w:rsid w:val="001013FA"/>
    <w:rsid w:val="0010154E"/>
    <w:rsid w:val="001017CA"/>
    <w:rsid w:val="001019CE"/>
    <w:rsid w:val="00101D09"/>
    <w:rsid w:val="00102113"/>
    <w:rsid w:val="00102774"/>
    <w:rsid w:val="001032FB"/>
    <w:rsid w:val="00103628"/>
    <w:rsid w:val="0010367A"/>
    <w:rsid w:val="00103937"/>
    <w:rsid w:val="00103C1B"/>
    <w:rsid w:val="0010409B"/>
    <w:rsid w:val="0010493D"/>
    <w:rsid w:val="0010494B"/>
    <w:rsid w:val="00104DA0"/>
    <w:rsid w:val="00105160"/>
    <w:rsid w:val="001053C1"/>
    <w:rsid w:val="0010553B"/>
    <w:rsid w:val="00105570"/>
    <w:rsid w:val="001056CB"/>
    <w:rsid w:val="00105812"/>
    <w:rsid w:val="00105D9F"/>
    <w:rsid w:val="00105E24"/>
    <w:rsid w:val="001067A4"/>
    <w:rsid w:val="0010682D"/>
    <w:rsid w:val="00106BC9"/>
    <w:rsid w:val="00107051"/>
    <w:rsid w:val="00107304"/>
    <w:rsid w:val="00107B19"/>
    <w:rsid w:val="00107BC5"/>
    <w:rsid w:val="00107E51"/>
    <w:rsid w:val="00107E86"/>
    <w:rsid w:val="001109E6"/>
    <w:rsid w:val="001109FC"/>
    <w:rsid w:val="00110C59"/>
    <w:rsid w:val="00110ED7"/>
    <w:rsid w:val="00111392"/>
    <w:rsid w:val="001113AF"/>
    <w:rsid w:val="0011148E"/>
    <w:rsid w:val="00111719"/>
    <w:rsid w:val="00111A7E"/>
    <w:rsid w:val="00111F5F"/>
    <w:rsid w:val="00112085"/>
    <w:rsid w:val="001120FC"/>
    <w:rsid w:val="00112190"/>
    <w:rsid w:val="001126D4"/>
    <w:rsid w:val="001128A8"/>
    <w:rsid w:val="00112B47"/>
    <w:rsid w:val="00112F21"/>
    <w:rsid w:val="00112FC9"/>
    <w:rsid w:val="0011300A"/>
    <w:rsid w:val="0011321E"/>
    <w:rsid w:val="0011322D"/>
    <w:rsid w:val="001132FD"/>
    <w:rsid w:val="00113355"/>
    <w:rsid w:val="001135BA"/>
    <w:rsid w:val="00113BAE"/>
    <w:rsid w:val="00113CC5"/>
    <w:rsid w:val="001142E6"/>
    <w:rsid w:val="00114BD9"/>
    <w:rsid w:val="00114E84"/>
    <w:rsid w:val="00114EA0"/>
    <w:rsid w:val="00114F04"/>
    <w:rsid w:val="001151F9"/>
    <w:rsid w:val="00115478"/>
    <w:rsid w:val="00115525"/>
    <w:rsid w:val="001157E3"/>
    <w:rsid w:val="00115911"/>
    <w:rsid w:val="0011621D"/>
    <w:rsid w:val="00117006"/>
    <w:rsid w:val="00117076"/>
    <w:rsid w:val="00117296"/>
    <w:rsid w:val="0011731B"/>
    <w:rsid w:val="00117423"/>
    <w:rsid w:val="001174A6"/>
    <w:rsid w:val="001174AC"/>
    <w:rsid w:val="00117579"/>
    <w:rsid w:val="0011759E"/>
    <w:rsid w:val="00117A04"/>
    <w:rsid w:val="00120300"/>
    <w:rsid w:val="0012083A"/>
    <w:rsid w:val="00120A0B"/>
    <w:rsid w:val="00120A72"/>
    <w:rsid w:val="00120DD5"/>
    <w:rsid w:val="001216B6"/>
    <w:rsid w:val="00121ED3"/>
    <w:rsid w:val="00122469"/>
    <w:rsid w:val="00122470"/>
    <w:rsid w:val="001227D0"/>
    <w:rsid w:val="001227F9"/>
    <w:rsid w:val="00122903"/>
    <w:rsid w:val="00122A3F"/>
    <w:rsid w:val="00122D1E"/>
    <w:rsid w:val="00122F56"/>
    <w:rsid w:val="001233A1"/>
    <w:rsid w:val="0012371D"/>
    <w:rsid w:val="00123856"/>
    <w:rsid w:val="00123B33"/>
    <w:rsid w:val="00123E23"/>
    <w:rsid w:val="00123E88"/>
    <w:rsid w:val="00123F8E"/>
    <w:rsid w:val="0012412F"/>
    <w:rsid w:val="00124299"/>
    <w:rsid w:val="001242C9"/>
    <w:rsid w:val="00124BE6"/>
    <w:rsid w:val="00124E79"/>
    <w:rsid w:val="0012519B"/>
    <w:rsid w:val="00125C01"/>
    <w:rsid w:val="00125CA4"/>
    <w:rsid w:val="00125D20"/>
    <w:rsid w:val="00125ED7"/>
    <w:rsid w:val="00126329"/>
    <w:rsid w:val="001265B3"/>
    <w:rsid w:val="001266A7"/>
    <w:rsid w:val="00126884"/>
    <w:rsid w:val="00126890"/>
    <w:rsid w:val="001269BE"/>
    <w:rsid w:val="00126A1D"/>
    <w:rsid w:val="00127001"/>
    <w:rsid w:val="00127101"/>
    <w:rsid w:val="00127206"/>
    <w:rsid w:val="00127598"/>
    <w:rsid w:val="001279D0"/>
    <w:rsid w:val="00127B92"/>
    <w:rsid w:val="00127EA2"/>
    <w:rsid w:val="0013030B"/>
    <w:rsid w:val="00130753"/>
    <w:rsid w:val="00130ADC"/>
    <w:rsid w:val="00130ADF"/>
    <w:rsid w:val="00130B3A"/>
    <w:rsid w:val="00130B64"/>
    <w:rsid w:val="00130B83"/>
    <w:rsid w:val="00130EAE"/>
    <w:rsid w:val="00130F7C"/>
    <w:rsid w:val="00131160"/>
    <w:rsid w:val="001314CA"/>
    <w:rsid w:val="001316A1"/>
    <w:rsid w:val="00131B52"/>
    <w:rsid w:val="00131B9D"/>
    <w:rsid w:val="00132576"/>
    <w:rsid w:val="001326B7"/>
    <w:rsid w:val="00132813"/>
    <w:rsid w:val="00132BAC"/>
    <w:rsid w:val="00132C03"/>
    <w:rsid w:val="00132CFC"/>
    <w:rsid w:val="00132D9A"/>
    <w:rsid w:val="0013330C"/>
    <w:rsid w:val="001335FF"/>
    <w:rsid w:val="0013361D"/>
    <w:rsid w:val="00133897"/>
    <w:rsid w:val="00133A45"/>
    <w:rsid w:val="0013441E"/>
    <w:rsid w:val="00134974"/>
    <w:rsid w:val="00134B37"/>
    <w:rsid w:val="00134B9D"/>
    <w:rsid w:val="00134BDE"/>
    <w:rsid w:val="00134CC6"/>
    <w:rsid w:val="0013594B"/>
    <w:rsid w:val="00135972"/>
    <w:rsid w:val="00135A19"/>
    <w:rsid w:val="00135CA9"/>
    <w:rsid w:val="00136179"/>
    <w:rsid w:val="0013659E"/>
    <w:rsid w:val="001367F0"/>
    <w:rsid w:val="0013688A"/>
    <w:rsid w:val="00136AA6"/>
    <w:rsid w:val="00136B21"/>
    <w:rsid w:val="00136C46"/>
    <w:rsid w:val="00136EA1"/>
    <w:rsid w:val="00137839"/>
    <w:rsid w:val="00137884"/>
    <w:rsid w:val="001379A5"/>
    <w:rsid w:val="00137CB5"/>
    <w:rsid w:val="00137CD3"/>
    <w:rsid w:val="001405C9"/>
    <w:rsid w:val="00140640"/>
    <w:rsid w:val="001406B6"/>
    <w:rsid w:val="001408D2"/>
    <w:rsid w:val="001408FB"/>
    <w:rsid w:val="001409E3"/>
    <w:rsid w:val="00140A52"/>
    <w:rsid w:val="00140A67"/>
    <w:rsid w:val="00140C6F"/>
    <w:rsid w:val="001410A9"/>
    <w:rsid w:val="00141757"/>
    <w:rsid w:val="00141AC2"/>
    <w:rsid w:val="00141B8E"/>
    <w:rsid w:val="001421D0"/>
    <w:rsid w:val="0014227B"/>
    <w:rsid w:val="001425EB"/>
    <w:rsid w:val="001426D9"/>
    <w:rsid w:val="00142740"/>
    <w:rsid w:val="001427F3"/>
    <w:rsid w:val="00143265"/>
    <w:rsid w:val="00143BD9"/>
    <w:rsid w:val="0014405C"/>
    <w:rsid w:val="00144235"/>
    <w:rsid w:val="0014440C"/>
    <w:rsid w:val="0014447D"/>
    <w:rsid w:val="0014493D"/>
    <w:rsid w:val="00144D06"/>
    <w:rsid w:val="00145AFF"/>
    <w:rsid w:val="00145B6F"/>
    <w:rsid w:val="00145D21"/>
    <w:rsid w:val="00145FDB"/>
    <w:rsid w:val="00146069"/>
    <w:rsid w:val="00146084"/>
    <w:rsid w:val="00146294"/>
    <w:rsid w:val="00146445"/>
    <w:rsid w:val="001465B0"/>
    <w:rsid w:val="00146629"/>
    <w:rsid w:val="001469E0"/>
    <w:rsid w:val="00146FCA"/>
    <w:rsid w:val="00147003"/>
    <w:rsid w:val="00147183"/>
    <w:rsid w:val="0014735C"/>
    <w:rsid w:val="0014745A"/>
    <w:rsid w:val="001477A0"/>
    <w:rsid w:val="00147F44"/>
    <w:rsid w:val="00150317"/>
    <w:rsid w:val="0015097A"/>
    <w:rsid w:val="00150D71"/>
    <w:rsid w:val="00150FBE"/>
    <w:rsid w:val="001511AD"/>
    <w:rsid w:val="00151418"/>
    <w:rsid w:val="00151595"/>
    <w:rsid w:val="0015172E"/>
    <w:rsid w:val="00151BB2"/>
    <w:rsid w:val="00151D7F"/>
    <w:rsid w:val="0015210F"/>
    <w:rsid w:val="001526ED"/>
    <w:rsid w:val="00153000"/>
    <w:rsid w:val="0015312D"/>
    <w:rsid w:val="00153307"/>
    <w:rsid w:val="00153658"/>
    <w:rsid w:val="00153A26"/>
    <w:rsid w:val="00153B22"/>
    <w:rsid w:val="001541CE"/>
    <w:rsid w:val="00154392"/>
    <w:rsid w:val="001546DA"/>
    <w:rsid w:val="00154789"/>
    <w:rsid w:val="00154E9D"/>
    <w:rsid w:val="00154F45"/>
    <w:rsid w:val="00155845"/>
    <w:rsid w:val="00155B12"/>
    <w:rsid w:val="00155CD9"/>
    <w:rsid w:val="00155CDA"/>
    <w:rsid w:val="001562ED"/>
    <w:rsid w:val="0015678B"/>
    <w:rsid w:val="00156912"/>
    <w:rsid w:val="00156CCB"/>
    <w:rsid w:val="00156EF4"/>
    <w:rsid w:val="00157574"/>
    <w:rsid w:val="00157864"/>
    <w:rsid w:val="00157A72"/>
    <w:rsid w:val="00157AB5"/>
    <w:rsid w:val="00157BD9"/>
    <w:rsid w:val="00157D89"/>
    <w:rsid w:val="00157E43"/>
    <w:rsid w:val="00160266"/>
    <w:rsid w:val="00160321"/>
    <w:rsid w:val="0016040A"/>
    <w:rsid w:val="00160691"/>
    <w:rsid w:val="00160C3F"/>
    <w:rsid w:val="00160C79"/>
    <w:rsid w:val="00160ED5"/>
    <w:rsid w:val="00161189"/>
    <w:rsid w:val="00161A00"/>
    <w:rsid w:val="00161A12"/>
    <w:rsid w:val="00161DC1"/>
    <w:rsid w:val="00161E41"/>
    <w:rsid w:val="00162433"/>
    <w:rsid w:val="0016280B"/>
    <w:rsid w:val="00162E2F"/>
    <w:rsid w:val="00162FFA"/>
    <w:rsid w:val="001631C7"/>
    <w:rsid w:val="001631DC"/>
    <w:rsid w:val="001631E1"/>
    <w:rsid w:val="0016331D"/>
    <w:rsid w:val="001633DC"/>
    <w:rsid w:val="00163436"/>
    <w:rsid w:val="00163C3C"/>
    <w:rsid w:val="00163CEB"/>
    <w:rsid w:val="00163D48"/>
    <w:rsid w:val="00164451"/>
    <w:rsid w:val="00164686"/>
    <w:rsid w:val="001646CD"/>
    <w:rsid w:val="00164712"/>
    <w:rsid w:val="0016473C"/>
    <w:rsid w:val="00164D1F"/>
    <w:rsid w:val="00164D4A"/>
    <w:rsid w:val="001650C5"/>
    <w:rsid w:val="0016546D"/>
    <w:rsid w:val="0016584C"/>
    <w:rsid w:val="00165E8F"/>
    <w:rsid w:val="00165F6C"/>
    <w:rsid w:val="0016634C"/>
    <w:rsid w:val="00166941"/>
    <w:rsid w:val="00166AE0"/>
    <w:rsid w:val="001671E5"/>
    <w:rsid w:val="001672F3"/>
    <w:rsid w:val="001672F7"/>
    <w:rsid w:val="00167384"/>
    <w:rsid w:val="00167535"/>
    <w:rsid w:val="00167671"/>
    <w:rsid w:val="00167818"/>
    <w:rsid w:val="001678FF"/>
    <w:rsid w:val="00167A74"/>
    <w:rsid w:val="00167A8A"/>
    <w:rsid w:val="00167B82"/>
    <w:rsid w:val="00167C0C"/>
    <w:rsid w:val="00167E30"/>
    <w:rsid w:val="00167E3C"/>
    <w:rsid w:val="0017009C"/>
    <w:rsid w:val="001702B2"/>
    <w:rsid w:val="00170ED8"/>
    <w:rsid w:val="00171017"/>
    <w:rsid w:val="0017189D"/>
    <w:rsid w:val="001719B3"/>
    <w:rsid w:val="001729B2"/>
    <w:rsid w:val="00172D06"/>
    <w:rsid w:val="00172D8C"/>
    <w:rsid w:val="00172FCF"/>
    <w:rsid w:val="001735B5"/>
    <w:rsid w:val="00173856"/>
    <w:rsid w:val="00173F72"/>
    <w:rsid w:val="001743B2"/>
    <w:rsid w:val="001745F3"/>
    <w:rsid w:val="00174B5E"/>
    <w:rsid w:val="00175470"/>
    <w:rsid w:val="00175564"/>
    <w:rsid w:val="0017564A"/>
    <w:rsid w:val="001757CD"/>
    <w:rsid w:val="001759F9"/>
    <w:rsid w:val="00175C08"/>
    <w:rsid w:val="00175C9F"/>
    <w:rsid w:val="0017616F"/>
    <w:rsid w:val="0017668D"/>
    <w:rsid w:val="0017669A"/>
    <w:rsid w:val="00176858"/>
    <w:rsid w:val="00176D09"/>
    <w:rsid w:val="00176D18"/>
    <w:rsid w:val="00177031"/>
    <w:rsid w:val="00177122"/>
    <w:rsid w:val="00177342"/>
    <w:rsid w:val="00177528"/>
    <w:rsid w:val="00177CD9"/>
    <w:rsid w:val="00177F8E"/>
    <w:rsid w:val="00180070"/>
    <w:rsid w:val="001802A2"/>
    <w:rsid w:val="00180604"/>
    <w:rsid w:val="0018072C"/>
    <w:rsid w:val="00180A41"/>
    <w:rsid w:val="00180C4E"/>
    <w:rsid w:val="00180CB0"/>
    <w:rsid w:val="00180D44"/>
    <w:rsid w:val="00181647"/>
    <w:rsid w:val="00181F65"/>
    <w:rsid w:val="00182323"/>
    <w:rsid w:val="001826D6"/>
    <w:rsid w:val="001829FA"/>
    <w:rsid w:val="00182DCC"/>
    <w:rsid w:val="0018341C"/>
    <w:rsid w:val="00183510"/>
    <w:rsid w:val="0018370C"/>
    <w:rsid w:val="0018370D"/>
    <w:rsid w:val="00183BF9"/>
    <w:rsid w:val="00183C8D"/>
    <w:rsid w:val="00183FCB"/>
    <w:rsid w:val="00184249"/>
    <w:rsid w:val="00184335"/>
    <w:rsid w:val="00184F6C"/>
    <w:rsid w:val="00184FB7"/>
    <w:rsid w:val="0018546A"/>
    <w:rsid w:val="0018547C"/>
    <w:rsid w:val="0018573F"/>
    <w:rsid w:val="00185B5F"/>
    <w:rsid w:val="0018628C"/>
    <w:rsid w:val="00186DEA"/>
    <w:rsid w:val="00186EDF"/>
    <w:rsid w:val="00187020"/>
    <w:rsid w:val="001871FE"/>
    <w:rsid w:val="00187B67"/>
    <w:rsid w:val="00187BA6"/>
    <w:rsid w:val="00187F78"/>
    <w:rsid w:val="001907C4"/>
    <w:rsid w:val="00190F03"/>
    <w:rsid w:val="001910CC"/>
    <w:rsid w:val="0019153A"/>
    <w:rsid w:val="0019214A"/>
    <w:rsid w:val="00192333"/>
    <w:rsid w:val="001925B1"/>
    <w:rsid w:val="001927F4"/>
    <w:rsid w:val="001928FA"/>
    <w:rsid w:val="001929DB"/>
    <w:rsid w:val="00192D23"/>
    <w:rsid w:val="001932DB"/>
    <w:rsid w:val="001935D5"/>
    <w:rsid w:val="0019372E"/>
    <w:rsid w:val="00193A4F"/>
    <w:rsid w:val="00193FB1"/>
    <w:rsid w:val="0019423B"/>
    <w:rsid w:val="00194579"/>
    <w:rsid w:val="00194A9A"/>
    <w:rsid w:val="00194C1C"/>
    <w:rsid w:val="00195360"/>
    <w:rsid w:val="001957D9"/>
    <w:rsid w:val="00195A08"/>
    <w:rsid w:val="00195A92"/>
    <w:rsid w:val="00195BC2"/>
    <w:rsid w:val="00195CA7"/>
    <w:rsid w:val="00196373"/>
    <w:rsid w:val="00196618"/>
    <w:rsid w:val="00196B25"/>
    <w:rsid w:val="00196BF2"/>
    <w:rsid w:val="00196DC5"/>
    <w:rsid w:val="00196FE9"/>
    <w:rsid w:val="001970DE"/>
    <w:rsid w:val="001972C0"/>
    <w:rsid w:val="00197412"/>
    <w:rsid w:val="00197A0C"/>
    <w:rsid w:val="00197B2C"/>
    <w:rsid w:val="001A0275"/>
    <w:rsid w:val="001A09BD"/>
    <w:rsid w:val="001A150F"/>
    <w:rsid w:val="001A181F"/>
    <w:rsid w:val="001A1963"/>
    <w:rsid w:val="001A1CCE"/>
    <w:rsid w:val="001A2237"/>
    <w:rsid w:val="001A2279"/>
    <w:rsid w:val="001A28A7"/>
    <w:rsid w:val="001A29E7"/>
    <w:rsid w:val="001A2A23"/>
    <w:rsid w:val="001A2A36"/>
    <w:rsid w:val="001A2C5C"/>
    <w:rsid w:val="001A302D"/>
    <w:rsid w:val="001A3196"/>
    <w:rsid w:val="001A3319"/>
    <w:rsid w:val="001A3353"/>
    <w:rsid w:val="001A350E"/>
    <w:rsid w:val="001A362D"/>
    <w:rsid w:val="001A3B08"/>
    <w:rsid w:val="001A3F69"/>
    <w:rsid w:val="001A4414"/>
    <w:rsid w:val="001A4992"/>
    <w:rsid w:val="001A51EB"/>
    <w:rsid w:val="001A551B"/>
    <w:rsid w:val="001A559C"/>
    <w:rsid w:val="001A59F8"/>
    <w:rsid w:val="001A5F47"/>
    <w:rsid w:val="001A6032"/>
    <w:rsid w:val="001A63CC"/>
    <w:rsid w:val="001A6B45"/>
    <w:rsid w:val="001A6E6D"/>
    <w:rsid w:val="001A709F"/>
    <w:rsid w:val="001A727B"/>
    <w:rsid w:val="001A72CF"/>
    <w:rsid w:val="001A73D0"/>
    <w:rsid w:val="001A76B8"/>
    <w:rsid w:val="001A7743"/>
    <w:rsid w:val="001A7D4F"/>
    <w:rsid w:val="001A7DE0"/>
    <w:rsid w:val="001B01E4"/>
    <w:rsid w:val="001B026F"/>
    <w:rsid w:val="001B03B7"/>
    <w:rsid w:val="001B06C9"/>
    <w:rsid w:val="001B09AD"/>
    <w:rsid w:val="001B0A22"/>
    <w:rsid w:val="001B0B3A"/>
    <w:rsid w:val="001B0D86"/>
    <w:rsid w:val="001B18F7"/>
    <w:rsid w:val="001B1A1A"/>
    <w:rsid w:val="001B1BAF"/>
    <w:rsid w:val="001B1C53"/>
    <w:rsid w:val="001B1CA8"/>
    <w:rsid w:val="001B1D92"/>
    <w:rsid w:val="001B204B"/>
    <w:rsid w:val="001B20D9"/>
    <w:rsid w:val="001B2186"/>
    <w:rsid w:val="001B223A"/>
    <w:rsid w:val="001B2958"/>
    <w:rsid w:val="001B29E9"/>
    <w:rsid w:val="001B2F86"/>
    <w:rsid w:val="001B302E"/>
    <w:rsid w:val="001B3934"/>
    <w:rsid w:val="001B3B5D"/>
    <w:rsid w:val="001B3C54"/>
    <w:rsid w:val="001B3CC9"/>
    <w:rsid w:val="001B4207"/>
    <w:rsid w:val="001B49B4"/>
    <w:rsid w:val="001B4D4A"/>
    <w:rsid w:val="001B50C2"/>
    <w:rsid w:val="001B5170"/>
    <w:rsid w:val="001B59FF"/>
    <w:rsid w:val="001B5F0C"/>
    <w:rsid w:val="001B60C3"/>
    <w:rsid w:val="001B665C"/>
    <w:rsid w:val="001B6669"/>
    <w:rsid w:val="001B66D5"/>
    <w:rsid w:val="001B6A98"/>
    <w:rsid w:val="001B6C74"/>
    <w:rsid w:val="001B7010"/>
    <w:rsid w:val="001B7323"/>
    <w:rsid w:val="001B7370"/>
    <w:rsid w:val="001B7378"/>
    <w:rsid w:val="001B749D"/>
    <w:rsid w:val="001B7906"/>
    <w:rsid w:val="001B7942"/>
    <w:rsid w:val="001B798B"/>
    <w:rsid w:val="001B7C94"/>
    <w:rsid w:val="001C01B7"/>
    <w:rsid w:val="001C0612"/>
    <w:rsid w:val="001C0BC4"/>
    <w:rsid w:val="001C1A97"/>
    <w:rsid w:val="001C1AB2"/>
    <w:rsid w:val="001C235F"/>
    <w:rsid w:val="001C2710"/>
    <w:rsid w:val="001C2868"/>
    <w:rsid w:val="001C2890"/>
    <w:rsid w:val="001C2965"/>
    <w:rsid w:val="001C2DEB"/>
    <w:rsid w:val="001C33EE"/>
    <w:rsid w:val="001C37C5"/>
    <w:rsid w:val="001C3945"/>
    <w:rsid w:val="001C3A36"/>
    <w:rsid w:val="001C3B68"/>
    <w:rsid w:val="001C3CCA"/>
    <w:rsid w:val="001C3D68"/>
    <w:rsid w:val="001C41BC"/>
    <w:rsid w:val="001C41EF"/>
    <w:rsid w:val="001C4736"/>
    <w:rsid w:val="001C47CC"/>
    <w:rsid w:val="001C4D23"/>
    <w:rsid w:val="001C4E1B"/>
    <w:rsid w:val="001C4F0D"/>
    <w:rsid w:val="001C517C"/>
    <w:rsid w:val="001C53E4"/>
    <w:rsid w:val="001C5523"/>
    <w:rsid w:val="001C56C5"/>
    <w:rsid w:val="001C5AE9"/>
    <w:rsid w:val="001C5D2D"/>
    <w:rsid w:val="001C626F"/>
    <w:rsid w:val="001C634D"/>
    <w:rsid w:val="001C6C8C"/>
    <w:rsid w:val="001C6D76"/>
    <w:rsid w:val="001C709F"/>
    <w:rsid w:val="001C7268"/>
    <w:rsid w:val="001C74ED"/>
    <w:rsid w:val="001C78FC"/>
    <w:rsid w:val="001D096F"/>
    <w:rsid w:val="001D099B"/>
    <w:rsid w:val="001D0C29"/>
    <w:rsid w:val="001D0D86"/>
    <w:rsid w:val="001D0DB7"/>
    <w:rsid w:val="001D0DD1"/>
    <w:rsid w:val="001D0F73"/>
    <w:rsid w:val="001D0FB9"/>
    <w:rsid w:val="001D1427"/>
    <w:rsid w:val="001D155F"/>
    <w:rsid w:val="001D183A"/>
    <w:rsid w:val="001D1FAC"/>
    <w:rsid w:val="001D254C"/>
    <w:rsid w:val="001D2ADF"/>
    <w:rsid w:val="001D34E1"/>
    <w:rsid w:val="001D3507"/>
    <w:rsid w:val="001D3627"/>
    <w:rsid w:val="001D363E"/>
    <w:rsid w:val="001D3CC4"/>
    <w:rsid w:val="001D42F4"/>
    <w:rsid w:val="001D4657"/>
    <w:rsid w:val="001D4E94"/>
    <w:rsid w:val="001D515E"/>
    <w:rsid w:val="001D5370"/>
    <w:rsid w:val="001D5622"/>
    <w:rsid w:val="001D56A7"/>
    <w:rsid w:val="001D56F3"/>
    <w:rsid w:val="001D5A78"/>
    <w:rsid w:val="001D5C94"/>
    <w:rsid w:val="001D5D52"/>
    <w:rsid w:val="001D5D93"/>
    <w:rsid w:val="001D5F39"/>
    <w:rsid w:val="001D5F6A"/>
    <w:rsid w:val="001D6320"/>
    <w:rsid w:val="001D6321"/>
    <w:rsid w:val="001D6C50"/>
    <w:rsid w:val="001D6E2D"/>
    <w:rsid w:val="001D6E4E"/>
    <w:rsid w:val="001D74F2"/>
    <w:rsid w:val="001D74FE"/>
    <w:rsid w:val="001D7902"/>
    <w:rsid w:val="001E011F"/>
    <w:rsid w:val="001E03C2"/>
    <w:rsid w:val="001E07AD"/>
    <w:rsid w:val="001E085D"/>
    <w:rsid w:val="001E0AEF"/>
    <w:rsid w:val="001E0D9C"/>
    <w:rsid w:val="001E1051"/>
    <w:rsid w:val="001E1770"/>
    <w:rsid w:val="001E1C27"/>
    <w:rsid w:val="001E1FB6"/>
    <w:rsid w:val="001E217D"/>
    <w:rsid w:val="001E22C3"/>
    <w:rsid w:val="001E230E"/>
    <w:rsid w:val="001E2428"/>
    <w:rsid w:val="001E2497"/>
    <w:rsid w:val="001E27FE"/>
    <w:rsid w:val="001E28AF"/>
    <w:rsid w:val="001E29A7"/>
    <w:rsid w:val="001E2AC7"/>
    <w:rsid w:val="001E2B65"/>
    <w:rsid w:val="001E2F8C"/>
    <w:rsid w:val="001E310F"/>
    <w:rsid w:val="001E32A8"/>
    <w:rsid w:val="001E3ADE"/>
    <w:rsid w:val="001E3C84"/>
    <w:rsid w:val="001E3EFE"/>
    <w:rsid w:val="001E4190"/>
    <w:rsid w:val="001E41C5"/>
    <w:rsid w:val="001E42F7"/>
    <w:rsid w:val="001E4320"/>
    <w:rsid w:val="001E43E1"/>
    <w:rsid w:val="001E447B"/>
    <w:rsid w:val="001E44AD"/>
    <w:rsid w:val="001E44F5"/>
    <w:rsid w:val="001E4547"/>
    <w:rsid w:val="001E45F6"/>
    <w:rsid w:val="001E4944"/>
    <w:rsid w:val="001E4C92"/>
    <w:rsid w:val="001E4CA5"/>
    <w:rsid w:val="001E4EB7"/>
    <w:rsid w:val="001E543A"/>
    <w:rsid w:val="001E59F8"/>
    <w:rsid w:val="001E5DCA"/>
    <w:rsid w:val="001E5DE6"/>
    <w:rsid w:val="001E6C1C"/>
    <w:rsid w:val="001E7084"/>
    <w:rsid w:val="001E70AF"/>
    <w:rsid w:val="001E7352"/>
    <w:rsid w:val="001E75AD"/>
    <w:rsid w:val="001E7E2B"/>
    <w:rsid w:val="001E7F12"/>
    <w:rsid w:val="001F00A4"/>
    <w:rsid w:val="001F01BF"/>
    <w:rsid w:val="001F02FA"/>
    <w:rsid w:val="001F0488"/>
    <w:rsid w:val="001F06AE"/>
    <w:rsid w:val="001F073C"/>
    <w:rsid w:val="001F0A6C"/>
    <w:rsid w:val="001F0AAC"/>
    <w:rsid w:val="001F0E63"/>
    <w:rsid w:val="001F16CB"/>
    <w:rsid w:val="001F1704"/>
    <w:rsid w:val="001F1A69"/>
    <w:rsid w:val="001F1A9D"/>
    <w:rsid w:val="001F1CA5"/>
    <w:rsid w:val="001F1CAC"/>
    <w:rsid w:val="001F1F19"/>
    <w:rsid w:val="001F1F7A"/>
    <w:rsid w:val="001F2622"/>
    <w:rsid w:val="001F377F"/>
    <w:rsid w:val="001F3963"/>
    <w:rsid w:val="001F3C10"/>
    <w:rsid w:val="001F3D94"/>
    <w:rsid w:val="001F3F0F"/>
    <w:rsid w:val="001F3FCA"/>
    <w:rsid w:val="001F424F"/>
    <w:rsid w:val="001F4734"/>
    <w:rsid w:val="001F47EF"/>
    <w:rsid w:val="001F4823"/>
    <w:rsid w:val="001F4866"/>
    <w:rsid w:val="001F4893"/>
    <w:rsid w:val="001F4D40"/>
    <w:rsid w:val="001F61AF"/>
    <w:rsid w:val="001F687E"/>
    <w:rsid w:val="001F6DC8"/>
    <w:rsid w:val="001F7261"/>
    <w:rsid w:val="001F791C"/>
    <w:rsid w:val="001F7A5E"/>
    <w:rsid w:val="001F7BCA"/>
    <w:rsid w:val="001F7C6D"/>
    <w:rsid w:val="001F7F55"/>
    <w:rsid w:val="002007F1"/>
    <w:rsid w:val="00200C06"/>
    <w:rsid w:val="00200FD4"/>
    <w:rsid w:val="0020125C"/>
    <w:rsid w:val="0020132E"/>
    <w:rsid w:val="00201914"/>
    <w:rsid w:val="00201C07"/>
    <w:rsid w:val="00201C89"/>
    <w:rsid w:val="00201D35"/>
    <w:rsid w:val="00201D3F"/>
    <w:rsid w:val="0020210B"/>
    <w:rsid w:val="002024E9"/>
    <w:rsid w:val="00202693"/>
    <w:rsid w:val="00202955"/>
    <w:rsid w:val="00202AD8"/>
    <w:rsid w:val="00203036"/>
    <w:rsid w:val="00203347"/>
    <w:rsid w:val="0020379F"/>
    <w:rsid w:val="00203BDA"/>
    <w:rsid w:val="00203C89"/>
    <w:rsid w:val="00203EF9"/>
    <w:rsid w:val="002043AC"/>
    <w:rsid w:val="002045A4"/>
    <w:rsid w:val="0020540C"/>
    <w:rsid w:val="00205C52"/>
    <w:rsid w:val="00205EB1"/>
    <w:rsid w:val="0020655B"/>
    <w:rsid w:val="0020677C"/>
    <w:rsid w:val="00206CB7"/>
    <w:rsid w:val="00207136"/>
    <w:rsid w:val="0020769D"/>
    <w:rsid w:val="002077D6"/>
    <w:rsid w:val="002078CE"/>
    <w:rsid w:val="002079CA"/>
    <w:rsid w:val="00207BE7"/>
    <w:rsid w:val="00207C49"/>
    <w:rsid w:val="00207E9F"/>
    <w:rsid w:val="00207FAF"/>
    <w:rsid w:val="00210827"/>
    <w:rsid w:val="00210CD7"/>
    <w:rsid w:val="00210DC4"/>
    <w:rsid w:val="002112DA"/>
    <w:rsid w:val="002113DA"/>
    <w:rsid w:val="00211838"/>
    <w:rsid w:val="00211A65"/>
    <w:rsid w:val="00211B1F"/>
    <w:rsid w:val="00211B39"/>
    <w:rsid w:val="0021211A"/>
    <w:rsid w:val="00212406"/>
    <w:rsid w:val="00212651"/>
    <w:rsid w:val="0021268F"/>
    <w:rsid w:val="0021294F"/>
    <w:rsid w:val="00212A40"/>
    <w:rsid w:val="00212B22"/>
    <w:rsid w:val="00212C47"/>
    <w:rsid w:val="00212EE2"/>
    <w:rsid w:val="00212FC7"/>
    <w:rsid w:val="00213676"/>
    <w:rsid w:val="002138FA"/>
    <w:rsid w:val="00213E13"/>
    <w:rsid w:val="002140A6"/>
    <w:rsid w:val="002142C9"/>
    <w:rsid w:val="002146A8"/>
    <w:rsid w:val="00214A27"/>
    <w:rsid w:val="00214C34"/>
    <w:rsid w:val="002151C8"/>
    <w:rsid w:val="002153F7"/>
    <w:rsid w:val="002157BD"/>
    <w:rsid w:val="00215D53"/>
    <w:rsid w:val="00216096"/>
    <w:rsid w:val="0021631C"/>
    <w:rsid w:val="0021631D"/>
    <w:rsid w:val="0021696C"/>
    <w:rsid w:val="00216AB2"/>
    <w:rsid w:val="00216B13"/>
    <w:rsid w:val="00216B38"/>
    <w:rsid w:val="00217532"/>
    <w:rsid w:val="00217790"/>
    <w:rsid w:val="002179B9"/>
    <w:rsid w:val="002179E1"/>
    <w:rsid w:val="00217AE5"/>
    <w:rsid w:val="00220DAD"/>
    <w:rsid w:val="002210AD"/>
    <w:rsid w:val="002214C5"/>
    <w:rsid w:val="00221A4E"/>
    <w:rsid w:val="00221D1E"/>
    <w:rsid w:val="00221F3B"/>
    <w:rsid w:val="002220DC"/>
    <w:rsid w:val="002224FF"/>
    <w:rsid w:val="00222AEC"/>
    <w:rsid w:val="00222B25"/>
    <w:rsid w:val="00222F65"/>
    <w:rsid w:val="002230CF"/>
    <w:rsid w:val="002230DF"/>
    <w:rsid w:val="00223528"/>
    <w:rsid w:val="002235B9"/>
    <w:rsid w:val="002238CC"/>
    <w:rsid w:val="00224169"/>
    <w:rsid w:val="002253A8"/>
    <w:rsid w:val="00225551"/>
    <w:rsid w:val="002256C8"/>
    <w:rsid w:val="00225A90"/>
    <w:rsid w:val="00225BA1"/>
    <w:rsid w:val="00225C8B"/>
    <w:rsid w:val="00225E58"/>
    <w:rsid w:val="0022639B"/>
    <w:rsid w:val="00226865"/>
    <w:rsid w:val="002268E0"/>
    <w:rsid w:val="00226915"/>
    <w:rsid w:val="002269C9"/>
    <w:rsid w:val="00226BB0"/>
    <w:rsid w:val="0022702C"/>
    <w:rsid w:val="00227412"/>
    <w:rsid w:val="00227591"/>
    <w:rsid w:val="002302DB"/>
    <w:rsid w:val="002307A4"/>
    <w:rsid w:val="00230EF1"/>
    <w:rsid w:val="00230EF9"/>
    <w:rsid w:val="00231373"/>
    <w:rsid w:val="002319EA"/>
    <w:rsid w:val="00231CC5"/>
    <w:rsid w:val="00231E3A"/>
    <w:rsid w:val="002320DD"/>
    <w:rsid w:val="0023222B"/>
    <w:rsid w:val="0023247D"/>
    <w:rsid w:val="00232A8B"/>
    <w:rsid w:val="002338A6"/>
    <w:rsid w:val="002339D3"/>
    <w:rsid w:val="00233B77"/>
    <w:rsid w:val="00233DC8"/>
    <w:rsid w:val="002342DD"/>
    <w:rsid w:val="00234425"/>
    <w:rsid w:val="002344A0"/>
    <w:rsid w:val="002345EE"/>
    <w:rsid w:val="002348AF"/>
    <w:rsid w:val="00234B22"/>
    <w:rsid w:val="00234C3F"/>
    <w:rsid w:val="00234E73"/>
    <w:rsid w:val="00234EDC"/>
    <w:rsid w:val="00234EF5"/>
    <w:rsid w:val="00234FBF"/>
    <w:rsid w:val="002352F4"/>
    <w:rsid w:val="00235301"/>
    <w:rsid w:val="00235544"/>
    <w:rsid w:val="00235763"/>
    <w:rsid w:val="00235B25"/>
    <w:rsid w:val="002361CA"/>
    <w:rsid w:val="002368FC"/>
    <w:rsid w:val="002369BD"/>
    <w:rsid w:val="00236AA7"/>
    <w:rsid w:val="00236B8F"/>
    <w:rsid w:val="00236C97"/>
    <w:rsid w:val="002374D0"/>
    <w:rsid w:val="002400DF"/>
    <w:rsid w:val="00240150"/>
    <w:rsid w:val="002407E6"/>
    <w:rsid w:val="00240B53"/>
    <w:rsid w:val="00240C1F"/>
    <w:rsid w:val="00240E43"/>
    <w:rsid w:val="00240E56"/>
    <w:rsid w:val="002412BF"/>
    <w:rsid w:val="002413D5"/>
    <w:rsid w:val="002418F1"/>
    <w:rsid w:val="00241C61"/>
    <w:rsid w:val="00241EA1"/>
    <w:rsid w:val="002421B4"/>
    <w:rsid w:val="00242335"/>
    <w:rsid w:val="002423E0"/>
    <w:rsid w:val="00242AB9"/>
    <w:rsid w:val="00242E5C"/>
    <w:rsid w:val="00243D5A"/>
    <w:rsid w:val="00243E2E"/>
    <w:rsid w:val="00243F28"/>
    <w:rsid w:val="00243FD1"/>
    <w:rsid w:val="00243FF3"/>
    <w:rsid w:val="00244154"/>
    <w:rsid w:val="00244A81"/>
    <w:rsid w:val="00244ADA"/>
    <w:rsid w:val="00244DD6"/>
    <w:rsid w:val="00244DE2"/>
    <w:rsid w:val="002457C9"/>
    <w:rsid w:val="00245F1A"/>
    <w:rsid w:val="002460E3"/>
    <w:rsid w:val="00246287"/>
    <w:rsid w:val="00246639"/>
    <w:rsid w:val="00246921"/>
    <w:rsid w:val="00246A33"/>
    <w:rsid w:val="00246A67"/>
    <w:rsid w:val="0024704D"/>
    <w:rsid w:val="002471BD"/>
    <w:rsid w:val="0024723B"/>
    <w:rsid w:val="00247470"/>
    <w:rsid w:val="00247486"/>
    <w:rsid w:val="002474F3"/>
    <w:rsid w:val="002476A2"/>
    <w:rsid w:val="00247B73"/>
    <w:rsid w:val="002500F1"/>
    <w:rsid w:val="00250304"/>
    <w:rsid w:val="002503F2"/>
    <w:rsid w:val="002506CB"/>
    <w:rsid w:val="002509C0"/>
    <w:rsid w:val="00250A1E"/>
    <w:rsid w:val="00250F97"/>
    <w:rsid w:val="0025126E"/>
    <w:rsid w:val="0025177C"/>
    <w:rsid w:val="0025178F"/>
    <w:rsid w:val="002517FD"/>
    <w:rsid w:val="00251D83"/>
    <w:rsid w:val="00251EA9"/>
    <w:rsid w:val="002521C5"/>
    <w:rsid w:val="002522BE"/>
    <w:rsid w:val="002522C9"/>
    <w:rsid w:val="0025230A"/>
    <w:rsid w:val="00252A2E"/>
    <w:rsid w:val="00252F74"/>
    <w:rsid w:val="002530C8"/>
    <w:rsid w:val="0025337F"/>
    <w:rsid w:val="002534E6"/>
    <w:rsid w:val="0025351C"/>
    <w:rsid w:val="002535AB"/>
    <w:rsid w:val="0025394A"/>
    <w:rsid w:val="00253D23"/>
    <w:rsid w:val="002542EB"/>
    <w:rsid w:val="0025455C"/>
    <w:rsid w:val="00254A3B"/>
    <w:rsid w:val="00254C8E"/>
    <w:rsid w:val="002552A2"/>
    <w:rsid w:val="002552C6"/>
    <w:rsid w:val="0025564F"/>
    <w:rsid w:val="00255BAC"/>
    <w:rsid w:val="00255E74"/>
    <w:rsid w:val="00255FF2"/>
    <w:rsid w:val="0025699D"/>
    <w:rsid w:val="002569EE"/>
    <w:rsid w:val="00256B58"/>
    <w:rsid w:val="00257150"/>
    <w:rsid w:val="002572EA"/>
    <w:rsid w:val="002573BB"/>
    <w:rsid w:val="00257545"/>
    <w:rsid w:val="002577E5"/>
    <w:rsid w:val="00257B05"/>
    <w:rsid w:val="00257C26"/>
    <w:rsid w:val="00257C6F"/>
    <w:rsid w:val="002609BD"/>
    <w:rsid w:val="00260DC3"/>
    <w:rsid w:val="00261759"/>
    <w:rsid w:val="002617E4"/>
    <w:rsid w:val="002618D2"/>
    <w:rsid w:val="00261A01"/>
    <w:rsid w:val="00261AF8"/>
    <w:rsid w:val="00262256"/>
    <w:rsid w:val="002625DD"/>
    <w:rsid w:val="00263019"/>
    <w:rsid w:val="00263059"/>
    <w:rsid w:val="00263125"/>
    <w:rsid w:val="0026316A"/>
    <w:rsid w:val="0026374F"/>
    <w:rsid w:val="002638B6"/>
    <w:rsid w:val="00263AD0"/>
    <w:rsid w:val="00263CB3"/>
    <w:rsid w:val="00263CE8"/>
    <w:rsid w:val="00263CEB"/>
    <w:rsid w:val="00264171"/>
    <w:rsid w:val="002642D5"/>
    <w:rsid w:val="002648B0"/>
    <w:rsid w:val="002651DA"/>
    <w:rsid w:val="00265A44"/>
    <w:rsid w:val="00265AC7"/>
    <w:rsid w:val="00265D91"/>
    <w:rsid w:val="00266497"/>
    <w:rsid w:val="0026661C"/>
    <w:rsid w:val="00266994"/>
    <w:rsid w:val="00266C25"/>
    <w:rsid w:val="00266E6B"/>
    <w:rsid w:val="00267592"/>
    <w:rsid w:val="002677E2"/>
    <w:rsid w:val="002677FC"/>
    <w:rsid w:val="00267D34"/>
    <w:rsid w:val="00267DBA"/>
    <w:rsid w:val="0027004D"/>
    <w:rsid w:val="002701A0"/>
    <w:rsid w:val="00270567"/>
    <w:rsid w:val="0027081C"/>
    <w:rsid w:val="00270B2C"/>
    <w:rsid w:val="00271179"/>
    <w:rsid w:val="0027118E"/>
    <w:rsid w:val="002711F4"/>
    <w:rsid w:val="0027121D"/>
    <w:rsid w:val="002717A3"/>
    <w:rsid w:val="00271887"/>
    <w:rsid w:val="00271EC3"/>
    <w:rsid w:val="002720A1"/>
    <w:rsid w:val="00272192"/>
    <w:rsid w:val="00272414"/>
    <w:rsid w:val="0027249A"/>
    <w:rsid w:val="002724BB"/>
    <w:rsid w:val="00272CF7"/>
    <w:rsid w:val="00272FC7"/>
    <w:rsid w:val="00273094"/>
    <w:rsid w:val="002734F0"/>
    <w:rsid w:val="00273AA1"/>
    <w:rsid w:val="00273C79"/>
    <w:rsid w:val="00273F47"/>
    <w:rsid w:val="00274054"/>
    <w:rsid w:val="00274241"/>
    <w:rsid w:val="00274641"/>
    <w:rsid w:val="00274805"/>
    <w:rsid w:val="00274FDD"/>
    <w:rsid w:val="00275037"/>
    <w:rsid w:val="0027529D"/>
    <w:rsid w:val="00275303"/>
    <w:rsid w:val="0027557D"/>
    <w:rsid w:val="00275952"/>
    <w:rsid w:val="00275EF6"/>
    <w:rsid w:val="0027628C"/>
    <w:rsid w:val="002763EA"/>
    <w:rsid w:val="0027662B"/>
    <w:rsid w:val="002766C7"/>
    <w:rsid w:val="00276C40"/>
    <w:rsid w:val="00276C67"/>
    <w:rsid w:val="00276F56"/>
    <w:rsid w:val="002774C3"/>
    <w:rsid w:val="0028018E"/>
    <w:rsid w:val="002802E9"/>
    <w:rsid w:val="002802F5"/>
    <w:rsid w:val="002803D1"/>
    <w:rsid w:val="002805A9"/>
    <w:rsid w:val="00280841"/>
    <w:rsid w:val="00280862"/>
    <w:rsid w:val="00280C3C"/>
    <w:rsid w:val="00281024"/>
    <w:rsid w:val="00281228"/>
    <w:rsid w:val="00281719"/>
    <w:rsid w:val="00281F30"/>
    <w:rsid w:val="00281FAD"/>
    <w:rsid w:val="00282534"/>
    <w:rsid w:val="002826B6"/>
    <w:rsid w:val="00282854"/>
    <w:rsid w:val="00282907"/>
    <w:rsid w:val="00282A3C"/>
    <w:rsid w:val="00282D10"/>
    <w:rsid w:val="00282E20"/>
    <w:rsid w:val="00283718"/>
    <w:rsid w:val="0028374B"/>
    <w:rsid w:val="00283757"/>
    <w:rsid w:val="00283C49"/>
    <w:rsid w:val="00283D10"/>
    <w:rsid w:val="00284431"/>
    <w:rsid w:val="0028458C"/>
    <w:rsid w:val="00284D1E"/>
    <w:rsid w:val="00285282"/>
    <w:rsid w:val="00285284"/>
    <w:rsid w:val="0028530D"/>
    <w:rsid w:val="0028531C"/>
    <w:rsid w:val="0028555F"/>
    <w:rsid w:val="0028567F"/>
    <w:rsid w:val="0028587E"/>
    <w:rsid w:val="002861A3"/>
    <w:rsid w:val="00286216"/>
    <w:rsid w:val="002864FD"/>
    <w:rsid w:val="00286779"/>
    <w:rsid w:val="00286A8A"/>
    <w:rsid w:val="00286C76"/>
    <w:rsid w:val="002871E0"/>
    <w:rsid w:val="00287506"/>
    <w:rsid w:val="00287F7B"/>
    <w:rsid w:val="0029030C"/>
    <w:rsid w:val="002906E5"/>
    <w:rsid w:val="002908B2"/>
    <w:rsid w:val="002909B8"/>
    <w:rsid w:val="00290D5F"/>
    <w:rsid w:val="00290FFD"/>
    <w:rsid w:val="002911A8"/>
    <w:rsid w:val="002912F0"/>
    <w:rsid w:val="00291567"/>
    <w:rsid w:val="00291876"/>
    <w:rsid w:val="0029226E"/>
    <w:rsid w:val="0029239F"/>
    <w:rsid w:val="00292C9D"/>
    <w:rsid w:val="00292D4A"/>
    <w:rsid w:val="002933AA"/>
    <w:rsid w:val="002934DC"/>
    <w:rsid w:val="00293B39"/>
    <w:rsid w:val="00293C50"/>
    <w:rsid w:val="00293DF4"/>
    <w:rsid w:val="00293E73"/>
    <w:rsid w:val="00293F4E"/>
    <w:rsid w:val="00293FB3"/>
    <w:rsid w:val="002946FB"/>
    <w:rsid w:val="00294A4E"/>
    <w:rsid w:val="0029540B"/>
    <w:rsid w:val="00295560"/>
    <w:rsid w:val="00295624"/>
    <w:rsid w:val="00296077"/>
    <w:rsid w:val="002962E3"/>
    <w:rsid w:val="0029643C"/>
    <w:rsid w:val="00296831"/>
    <w:rsid w:val="00296D4A"/>
    <w:rsid w:val="00296EE7"/>
    <w:rsid w:val="00297314"/>
    <w:rsid w:val="002974BF"/>
    <w:rsid w:val="002978BF"/>
    <w:rsid w:val="00297912"/>
    <w:rsid w:val="00297D26"/>
    <w:rsid w:val="002A0103"/>
    <w:rsid w:val="002A04D2"/>
    <w:rsid w:val="002A0E29"/>
    <w:rsid w:val="002A0F36"/>
    <w:rsid w:val="002A1392"/>
    <w:rsid w:val="002A1C54"/>
    <w:rsid w:val="002A1CAD"/>
    <w:rsid w:val="002A2288"/>
    <w:rsid w:val="002A22A1"/>
    <w:rsid w:val="002A2461"/>
    <w:rsid w:val="002A257E"/>
    <w:rsid w:val="002A2838"/>
    <w:rsid w:val="002A2CF7"/>
    <w:rsid w:val="002A33F9"/>
    <w:rsid w:val="002A3761"/>
    <w:rsid w:val="002A3ABA"/>
    <w:rsid w:val="002A434B"/>
    <w:rsid w:val="002A44E2"/>
    <w:rsid w:val="002A45D8"/>
    <w:rsid w:val="002A49F1"/>
    <w:rsid w:val="002A4B12"/>
    <w:rsid w:val="002A4B57"/>
    <w:rsid w:val="002A4EA0"/>
    <w:rsid w:val="002A53B1"/>
    <w:rsid w:val="002A5576"/>
    <w:rsid w:val="002A5945"/>
    <w:rsid w:val="002A5ADF"/>
    <w:rsid w:val="002A5BB8"/>
    <w:rsid w:val="002A66F6"/>
    <w:rsid w:val="002A68C7"/>
    <w:rsid w:val="002A6CA0"/>
    <w:rsid w:val="002A6D2B"/>
    <w:rsid w:val="002A74DD"/>
    <w:rsid w:val="002A79B0"/>
    <w:rsid w:val="002A7D2D"/>
    <w:rsid w:val="002B01E1"/>
    <w:rsid w:val="002B0238"/>
    <w:rsid w:val="002B0787"/>
    <w:rsid w:val="002B07FC"/>
    <w:rsid w:val="002B08E9"/>
    <w:rsid w:val="002B0D15"/>
    <w:rsid w:val="002B0DDC"/>
    <w:rsid w:val="002B10F5"/>
    <w:rsid w:val="002B1456"/>
    <w:rsid w:val="002B1B76"/>
    <w:rsid w:val="002B1E6B"/>
    <w:rsid w:val="002B21F3"/>
    <w:rsid w:val="002B22D7"/>
    <w:rsid w:val="002B2F28"/>
    <w:rsid w:val="002B370D"/>
    <w:rsid w:val="002B3780"/>
    <w:rsid w:val="002B3BC2"/>
    <w:rsid w:val="002B3CA3"/>
    <w:rsid w:val="002B4D65"/>
    <w:rsid w:val="002B5708"/>
    <w:rsid w:val="002B5934"/>
    <w:rsid w:val="002B5A93"/>
    <w:rsid w:val="002B5BD6"/>
    <w:rsid w:val="002B66BE"/>
    <w:rsid w:val="002B6B19"/>
    <w:rsid w:val="002B7006"/>
    <w:rsid w:val="002B72A6"/>
    <w:rsid w:val="002B72C2"/>
    <w:rsid w:val="002B73A8"/>
    <w:rsid w:val="002B7542"/>
    <w:rsid w:val="002B7920"/>
    <w:rsid w:val="002B7A53"/>
    <w:rsid w:val="002B7D11"/>
    <w:rsid w:val="002B7DF5"/>
    <w:rsid w:val="002C02F6"/>
    <w:rsid w:val="002C0375"/>
    <w:rsid w:val="002C061B"/>
    <w:rsid w:val="002C09D3"/>
    <w:rsid w:val="002C0F01"/>
    <w:rsid w:val="002C1254"/>
    <w:rsid w:val="002C1378"/>
    <w:rsid w:val="002C1879"/>
    <w:rsid w:val="002C18C9"/>
    <w:rsid w:val="002C1FD1"/>
    <w:rsid w:val="002C1FF8"/>
    <w:rsid w:val="002C2043"/>
    <w:rsid w:val="002C2226"/>
    <w:rsid w:val="002C22B6"/>
    <w:rsid w:val="002C23A2"/>
    <w:rsid w:val="002C247F"/>
    <w:rsid w:val="002C2645"/>
    <w:rsid w:val="002C2D40"/>
    <w:rsid w:val="002C2FBF"/>
    <w:rsid w:val="002C362D"/>
    <w:rsid w:val="002C3835"/>
    <w:rsid w:val="002C3953"/>
    <w:rsid w:val="002C3DC8"/>
    <w:rsid w:val="002C3EAE"/>
    <w:rsid w:val="002C40F6"/>
    <w:rsid w:val="002C469A"/>
    <w:rsid w:val="002C51C8"/>
    <w:rsid w:val="002C526C"/>
    <w:rsid w:val="002C5AFD"/>
    <w:rsid w:val="002C5BBA"/>
    <w:rsid w:val="002C5D62"/>
    <w:rsid w:val="002C6245"/>
    <w:rsid w:val="002C6318"/>
    <w:rsid w:val="002C6675"/>
    <w:rsid w:val="002C6CF1"/>
    <w:rsid w:val="002C7315"/>
    <w:rsid w:val="002C73A2"/>
    <w:rsid w:val="002C7430"/>
    <w:rsid w:val="002C7649"/>
    <w:rsid w:val="002C774A"/>
    <w:rsid w:val="002C7862"/>
    <w:rsid w:val="002C798F"/>
    <w:rsid w:val="002C7AC5"/>
    <w:rsid w:val="002D0168"/>
    <w:rsid w:val="002D037D"/>
    <w:rsid w:val="002D06D6"/>
    <w:rsid w:val="002D078F"/>
    <w:rsid w:val="002D0852"/>
    <w:rsid w:val="002D0ED7"/>
    <w:rsid w:val="002D1485"/>
    <w:rsid w:val="002D15A9"/>
    <w:rsid w:val="002D16BD"/>
    <w:rsid w:val="002D16FF"/>
    <w:rsid w:val="002D17AB"/>
    <w:rsid w:val="002D17BC"/>
    <w:rsid w:val="002D185A"/>
    <w:rsid w:val="002D1B90"/>
    <w:rsid w:val="002D1BD8"/>
    <w:rsid w:val="002D2279"/>
    <w:rsid w:val="002D2519"/>
    <w:rsid w:val="002D2796"/>
    <w:rsid w:val="002D28C1"/>
    <w:rsid w:val="002D2F94"/>
    <w:rsid w:val="002D33A0"/>
    <w:rsid w:val="002D33E9"/>
    <w:rsid w:val="002D3658"/>
    <w:rsid w:val="002D3A00"/>
    <w:rsid w:val="002D40F0"/>
    <w:rsid w:val="002D4481"/>
    <w:rsid w:val="002D4520"/>
    <w:rsid w:val="002D4996"/>
    <w:rsid w:val="002D4C07"/>
    <w:rsid w:val="002D4D31"/>
    <w:rsid w:val="002D5195"/>
    <w:rsid w:val="002D5A62"/>
    <w:rsid w:val="002D63CB"/>
    <w:rsid w:val="002D63D0"/>
    <w:rsid w:val="002D6493"/>
    <w:rsid w:val="002D674B"/>
    <w:rsid w:val="002D6779"/>
    <w:rsid w:val="002D6783"/>
    <w:rsid w:val="002D67F3"/>
    <w:rsid w:val="002D695C"/>
    <w:rsid w:val="002D6B42"/>
    <w:rsid w:val="002D6BB6"/>
    <w:rsid w:val="002D6C85"/>
    <w:rsid w:val="002D6E64"/>
    <w:rsid w:val="002D6EEE"/>
    <w:rsid w:val="002D7187"/>
    <w:rsid w:val="002D727A"/>
    <w:rsid w:val="002D72CC"/>
    <w:rsid w:val="002D7897"/>
    <w:rsid w:val="002E093C"/>
    <w:rsid w:val="002E0A70"/>
    <w:rsid w:val="002E1315"/>
    <w:rsid w:val="002E16FE"/>
    <w:rsid w:val="002E1B11"/>
    <w:rsid w:val="002E1D3A"/>
    <w:rsid w:val="002E206E"/>
    <w:rsid w:val="002E2BFA"/>
    <w:rsid w:val="002E3B90"/>
    <w:rsid w:val="002E3EB4"/>
    <w:rsid w:val="002E3EDA"/>
    <w:rsid w:val="002E3F96"/>
    <w:rsid w:val="002E4058"/>
    <w:rsid w:val="002E432C"/>
    <w:rsid w:val="002E4D1F"/>
    <w:rsid w:val="002E508A"/>
    <w:rsid w:val="002E5152"/>
    <w:rsid w:val="002E5603"/>
    <w:rsid w:val="002E56EC"/>
    <w:rsid w:val="002E5874"/>
    <w:rsid w:val="002E5A80"/>
    <w:rsid w:val="002E5D8F"/>
    <w:rsid w:val="002E5DDA"/>
    <w:rsid w:val="002E5DE9"/>
    <w:rsid w:val="002E5E66"/>
    <w:rsid w:val="002E5FE7"/>
    <w:rsid w:val="002E6402"/>
    <w:rsid w:val="002E6574"/>
    <w:rsid w:val="002E68A1"/>
    <w:rsid w:val="002E6F39"/>
    <w:rsid w:val="002E6FC8"/>
    <w:rsid w:val="002E71E2"/>
    <w:rsid w:val="002E7412"/>
    <w:rsid w:val="002E744A"/>
    <w:rsid w:val="002E747D"/>
    <w:rsid w:val="002E7578"/>
    <w:rsid w:val="002E76E2"/>
    <w:rsid w:val="002E78FC"/>
    <w:rsid w:val="002E79C0"/>
    <w:rsid w:val="002E7E5A"/>
    <w:rsid w:val="002F0414"/>
    <w:rsid w:val="002F052A"/>
    <w:rsid w:val="002F0707"/>
    <w:rsid w:val="002F0920"/>
    <w:rsid w:val="002F1CBD"/>
    <w:rsid w:val="002F1DC3"/>
    <w:rsid w:val="002F214C"/>
    <w:rsid w:val="002F22CC"/>
    <w:rsid w:val="002F2ABB"/>
    <w:rsid w:val="002F2B3F"/>
    <w:rsid w:val="002F2C64"/>
    <w:rsid w:val="002F2E7C"/>
    <w:rsid w:val="002F2E85"/>
    <w:rsid w:val="002F2E92"/>
    <w:rsid w:val="002F2FE4"/>
    <w:rsid w:val="002F3228"/>
    <w:rsid w:val="002F33BD"/>
    <w:rsid w:val="002F33F6"/>
    <w:rsid w:val="002F3449"/>
    <w:rsid w:val="002F3C81"/>
    <w:rsid w:val="002F3D48"/>
    <w:rsid w:val="002F4476"/>
    <w:rsid w:val="002F48D6"/>
    <w:rsid w:val="002F4B39"/>
    <w:rsid w:val="002F4C51"/>
    <w:rsid w:val="002F4C5D"/>
    <w:rsid w:val="002F4CC1"/>
    <w:rsid w:val="002F4CCF"/>
    <w:rsid w:val="002F5136"/>
    <w:rsid w:val="002F51FD"/>
    <w:rsid w:val="002F5E47"/>
    <w:rsid w:val="002F5FED"/>
    <w:rsid w:val="002F6278"/>
    <w:rsid w:val="002F6B91"/>
    <w:rsid w:val="002F6D47"/>
    <w:rsid w:val="002F7027"/>
    <w:rsid w:val="002F7449"/>
    <w:rsid w:val="002F7713"/>
    <w:rsid w:val="002F776A"/>
    <w:rsid w:val="002F7928"/>
    <w:rsid w:val="002F7B8C"/>
    <w:rsid w:val="002F7BE9"/>
    <w:rsid w:val="002F7FB2"/>
    <w:rsid w:val="00300156"/>
    <w:rsid w:val="0030043B"/>
    <w:rsid w:val="00300C5D"/>
    <w:rsid w:val="00300D6F"/>
    <w:rsid w:val="00300D8D"/>
    <w:rsid w:val="0030106E"/>
    <w:rsid w:val="00301223"/>
    <w:rsid w:val="003012AB"/>
    <w:rsid w:val="00301735"/>
    <w:rsid w:val="00301957"/>
    <w:rsid w:val="00301B13"/>
    <w:rsid w:val="00301D8C"/>
    <w:rsid w:val="00301F4E"/>
    <w:rsid w:val="00302017"/>
    <w:rsid w:val="00302037"/>
    <w:rsid w:val="00303206"/>
    <w:rsid w:val="00303392"/>
    <w:rsid w:val="003039E6"/>
    <w:rsid w:val="00303C80"/>
    <w:rsid w:val="00304445"/>
    <w:rsid w:val="00304596"/>
    <w:rsid w:val="00304C8D"/>
    <w:rsid w:val="00304D2C"/>
    <w:rsid w:val="00304E2C"/>
    <w:rsid w:val="0030542F"/>
    <w:rsid w:val="00305899"/>
    <w:rsid w:val="00305AC9"/>
    <w:rsid w:val="00305E61"/>
    <w:rsid w:val="003060F8"/>
    <w:rsid w:val="00306200"/>
    <w:rsid w:val="00306521"/>
    <w:rsid w:val="00306670"/>
    <w:rsid w:val="003066D8"/>
    <w:rsid w:val="0030680B"/>
    <w:rsid w:val="00306A0C"/>
    <w:rsid w:val="00306AB6"/>
    <w:rsid w:val="00306AB9"/>
    <w:rsid w:val="00306BAC"/>
    <w:rsid w:val="00307400"/>
    <w:rsid w:val="00307553"/>
    <w:rsid w:val="003076DA"/>
    <w:rsid w:val="00307C54"/>
    <w:rsid w:val="00307C82"/>
    <w:rsid w:val="00307CB3"/>
    <w:rsid w:val="00310013"/>
    <w:rsid w:val="0031022C"/>
    <w:rsid w:val="0031039C"/>
    <w:rsid w:val="00310D20"/>
    <w:rsid w:val="00310DCE"/>
    <w:rsid w:val="003113D3"/>
    <w:rsid w:val="0031142E"/>
    <w:rsid w:val="0031198A"/>
    <w:rsid w:val="00311FDB"/>
    <w:rsid w:val="0031203F"/>
    <w:rsid w:val="003125CB"/>
    <w:rsid w:val="00312AF6"/>
    <w:rsid w:val="00312B28"/>
    <w:rsid w:val="00312BD9"/>
    <w:rsid w:val="00312DE2"/>
    <w:rsid w:val="0031303C"/>
    <w:rsid w:val="00313107"/>
    <w:rsid w:val="003139DC"/>
    <w:rsid w:val="00314056"/>
    <w:rsid w:val="00315119"/>
    <w:rsid w:val="003154CD"/>
    <w:rsid w:val="00315517"/>
    <w:rsid w:val="00315D43"/>
    <w:rsid w:val="00315E27"/>
    <w:rsid w:val="00315F3C"/>
    <w:rsid w:val="00316464"/>
    <w:rsid w:val="0031664A"/>
    <w:rsid w:val="003175F7"/>
    <w:rsid w:val="003178FD"/>
    <w:rsid w:val="00317AF2"/>
    <w:rsid w:val="00317DEF"/>
    <w:rsid w:val="0032054F"/>
    <w:rsid w:val="0032085A"/>
    <w:rsid w:val="00320AAC"/>
    <w:rsid w:val="00320CAE"/>
    <w:rsid w:val="0032102A"/>
    <w:rsid w:val="00321260"/>
    <w:rsid w:val="00321849"/>
    <w:rsid w:val="00321AD1"/>
    <w:rsid w:val="003220D6"/>
    <w:rsid w:val="0032213C"/>
    <w:rsid w:val="003222DD"/>
    <w:rsid w:val="00322A67"/>
    <w:rsid w:val="00322BD1"/>
    <w:rsid w:val="00322BF3"/>
    <w:rsid w:val="00322D35"/>
    <w:rsid w:val="00323092"/>
    <w:rsid w:val="00323922"/>
    <w:rsid w:val="0032396B"/>
    <w:rsid w:val="00323D47"/>
    <w:rsid w:val="00323DD9"/>
    <w:rsid w:val="0032418A"/>
    <w:rsid w:val="0032438F"/>
    <w:rsid w:val="003245CA"/>
    <w:rsid w:val="003245EC"/>
    <w:rsid w:val="00324CC6"/>
    <w:rsid w:val="00325063"/>
    <w:rsid w:val="00325527"/>
    <w:rsid w:val="003257CB"/>
    <w:rsid w:val="003258B8"/>
    <w:rsid w:val="00325E38"/>
    <w:rsid w:val="00325E81"/>
    <w:rsid w:val="0032602D"/>
    <w:rsid w:val="003261E7"/>
    <w:rsid w:val="003261F2"/>
    <w:rsid w:val="003266C9"/>
    <w:rsid w:val="003267E9"/>
    <w:rsid w:val="00326D1B"/>
    <w:rsid w:val="00326D35"/>
    <w:rsid w:val="00327290"/>
    <w:rsid w:val="0032787A"/>
    <w:rsid w:val="00327BCE"/>
    <w:rsid w:val="003302F1"/>
    <w:rsid w:val="0033041A"/>
    <w:rsid w:val="0033077D"/>
    <w:rsid w:val="0033094D"/>
    <w:rsid w:val="00330D52"/>
    <w:rsid w:val="00330D56"/>
    <w:rsid w:val="00330F36"/>
    <w:rsid w:val="00331017"/>
    <w:rsid w:val="00331023"/>
    <w:rsid w:val="003316B7"/>
    <w:rsid w:val="00331E1C"/>
    <w:rsid w:val="0033249A"/>
    <w:rsid w:val="003324D7"/>
    <w:rsid w:val="003324E6"/>
    <w:rsid w:val="00332843"/>
    <w:rsid w:val="00332DB3"/>
    <w:rsid w:val="0033352B"/>
    <w:rsid w:val="003339EF"/>
    <w:rsid w:val="00333AC9"/>
    <w:rsid w:val="00335469"/>
    <w:rsid w:val="00335792"/>
    <w:rsid w:val="003359D0"/>
    <w:rsid w:val="00335CC6"/>
    <w:rsid w:val="00335D9C"/>
    <w:rsid w:val="00335F80"/>
    <w:rsid w:val="00335FD9"/>
    <w:rsid w:val="0033606E"/>
    <w:rsid w:val="00336164"/>
    <w:rsid w:val="003364B0"/>
    <w:rsid w:val="00336A20"/>
    <w:rsid w:val="00336CC0"/>
    <w:rsid w:val="00336E09"/>
    <w:rsid w:val="00336E8A"/>
    <w:rsid w:val="00336FBD"/>
    <w:rsid w:val="003371F8"/>
    <w:rsid w:val="0033752C"/>
    <w:rsid w:val="0033790D"/>
    <w:rsid w:val="00337959"/>
    <w:rsid w:val="003379AE"/>
    <w:rsid w:val="00340050"/>
    <w:rsid w:val="0034028C"/>
    <w:rsid w:val="00340F64"/>
    <w:rsid w:val="00341169"/>
    <w:rsid w:val="003416AE"/>
    <w:rsid w:val="003417BB"/>
    <w:rsid w:val="003418F2"/>
    <w:rsid w:val="00341CCA"/>
    <w:rsid w:val="003421AE"/>
    <w:rsid w:val="0034291E"/>
    <w:rsid w:val="003429CB"/>
    <w:rsid w:val="00342B1C"/>
    <w:rsid w:val="00342B4A"/>
    <w:rsid w:val="00342C19"/>
    <w:rsid w:val="00342C1F"/>
    <w:rsid w:val="00343224"/>
    <w:rsid w:val="00343C76"/>
    <w:rsid w:val="00343D60"/>
    <w:rsid w:val="00343F46"/>
    <w:rsid w:val="00344281"/>
    <w:rsid w:val="003447F3"/>
    <w:rsid w:val="00344B5B"/>
    <w:rsid w:val="00344DAE"/>
    <w:rsid w:val="00344E46"/>
    <w:rsid w:val="00344ECB"/>
    <w:rsid w:val="003450BA"/>
    <w:rsid w:val="00345288"/>
    <w:rsid w:val="00345538"/>
    <w:rsid w:val="0034589B"/>
    <w:rsid w:val="00345B00"/>
    <w:rsid w:val="00345EBD"/>
    <w:rsid w:val="00345F58"/>
    <w:rsid w:val="0034602B"/>
    <w:rsid w:val="003461B2"/>
    <w:rsid w:val="00346454"/>
    <w:rsid w:val="00346701"/>
    <w:rsid w:val="0034673F"/>
    <w:rsid w:val="00346C9B"/>
    <w:rsid w:val="00346CFA"/>
    <w:rsid w:val="00346EDD"/>
    <w:rsid w:val="003471B7"/>
    <w:rsid w:val="00347253"/>
    <w:rsid w:val="003473EA"/>
    <w:rsid w:val="0034759D"/>
    <w:rsid w:val="00347702"/>
    <w:rsid w:val="00347903"/>
    <w:rsid w:val="00347B40"/>
    <w:rsid w:val="00347BCA"/>
    <w:rsid w:val="0035066C"/>
    <w:rsid w:val="003509A4"/>
    <w:rsid w:val="00350BB9"/>
    <w:rsid w:val="00350DE8"/>
    <w:rsid w:val="00350EA0"/>
    <w:rsid w:val="0035104A"/>
    <w:rsid w:val="00351265"/>
    <w:rsid w:val="0035183E"/>
    <w:rsid w:val="00351B3E"/>
    <w:rsid w:val="00351BC6"/>
    <w:rsid w:val="003520FB"/>
    <w:rsid w:val="00352166"/>
    <w:rsid w:val="003521FA"/>
    <w:rsid w:val="00352A56"/>
    <w:rsid w:val="00352B94"/>
    <w:rsid w:val="00352C3E"/>
    <w:rsid w:val="00352C69"/>
    <w:rsid w:val="00352CCD"/>
    <w:rsid w:val="00353048"/>
    <w:rsid w:val="0035372B"/>
    <w:rsid w:val="003538E6"/>
    <w:rsid w:val="00353DAD"/>
    <w:rsid w:val="003543CC"/>
    <w:rsid w:val="00354689"/>
    <w:rsid w:val="00354A36"/>
    <w:rsid w:val="00354B73"/>
    <w:rsid w:val="00354F1B"/>
    <w:rsid w:val="0035503E"/>
    <w:rsid w:val="0035517A"/>
    <w:rsid w:val="0035523A"/>
    <w:rsid w:val="00355442"/>
    <w:rsid w:val="003555E3"/>
    <w:rsid w:val="00355802"/>
    <w:rsid w:val="00355836"/>
    <w:rsid w:val="00355BC7"/>
    <w:rsid w:val="00355EDA"/>
    <w:rsid w:val="003567E8"/>
    <w:rsid w:val="00357241"/>
    <w:rsid w:val="0035762F"/>
    <w:rsid w:val="00357B04"/>
    <w:rsid w:val="00357F73"/>
    <w:rsid w:val="003600E6"/>
    <w:rsid w:val="00360340"/>
    <w:rsid w:val="00360649"/>
    <w:rsid w:val="0036070A"/>
    <w:rsid w:val="00360760"/>
    <w:rsid w:val="0036094F"/>
    <w:rsid w:val="00360E25"/>
    <w:rsid w:val="00360F55"/>
    <w:rsid w:val="00361178"/>
    <w:rsid w:val="003611D5"/>
    <w:rsid w:val="00361620"/>
    <w:rsid w:val="00361760"/>
    <w:rsid w:val="00361C59"/>
    <w:rsid w:val="00361D5C"/>
    <w:rsid w:val="00361E49"/>
    <w:rsid w:val="00361F7A"/>
    <w:rsid w:val="00362190"/>
    <w:rsid w:val="00362554"/>
    <w:rsid w:val="0036262B"/>
    <w:rsid w:val="0036283C"/>
    <w:rsid w:val="003628FE"/>
    <w:rsid w:val="00362D59"/>
    <w:rsid w:val="00363371"/>
    <w:rsid w:val="00363552"/>
    <w:rsid w:val="0036361D"/>
    <w:rsid w:val="003636F6"/>
    <w:rsid w:val="00363A13"/>
    <w:rsid w:val="00363FD6"/>
    <w:rsid w:val="00364448"/>
    <w:rsid w:val="003647DD"/>
    <w:rsid w:val="003648A4"/>
    <w:rsid w:val="00364BB2"/>
    <w:rsid w:val="00364EA3"/>
    <w:rsid w:val="00365603"/>
    <w:rsid w:val="0036569E"/>
    <w:rsid w:val="00365A54"/>
    <w:rsid w:val="00365BEC"/>
    <w:rsid w:val="00365EDB"/>
    <w:rsid w:val="00366097"/>
    <w:rsid w:val="003665F7"/>
    <w:rsid w:val="00367176"/>
    <w:rsid w:val="00367976"/>
    <w:rsid w:val="00367A1E"/>
    <w:rsid w:val="00367E11"/>
    <w:rsid w:val="00370131"/>
    <w:rsid w:val="00370709"/>
    <w:rsid w:val="00370ACB"/>
    <w:rsid w:val="00370D82"/>
    <w:rsid w:val="0037115B"/>
    <w:rsid w:val="003711C3"/>
    <w:rsid w:val="0037236E"/>
    <w:rsid w:val="003727D1"/>
    <w:rsid w:val="00372A07"/>
    <w:rsid w:val="00372BF3"/>
    <w:rsid w:val="00372FAF"/>
    <w:rsid w:val="00373084"/>
    <w:rsid w:val="00373151"/>
    <w:rsid w:val="003731FE"/>
    <w:rsid w:val="003734F6"/>
    <w:rsid w:val="003735F6"/>
    <w:rsid w:val="00373765"/>
    <w:rsid w:val="0037397C"/>
    <w:rsid w:val="00373EFB"/>
    <w:rsid w:val="003742A3"/>
    <w:rsid w:val="003747EB"/>
    <w:rsid w:val="00374BE5"/>
    <w:rsid w:val="00375018"/>
    <w:rsid w:val="0037540A"/>
    <w:rsid w:val="00375797"/>
    <w:rsid w:val="00375D41"/>
    <w:rsid w:val="0037636D"/>
    <w:rsid w:val="003763D3"/>
    <w:rsid w:val="0037645D"/>
    <w:rsid w:val="00376BAA"/>
    <w:rsid w:val="0037711F"/>
    <w:rsid w:val="003771A5"/>
    <w:rsid w:val="003774FE"/>
    <w:rsid w:val="00377C9D"/>
    <w:rsid w:val="00377CDF"/>
    <w:rsid w:val="0038128E"/>
    <w:rsid w:val="00381413"/>
    <w:rsid w:val="003817C3"/>
    <w:rsid w:val="00381D0A"/>
    <w:rsid w:val="00382699"/>
    <w:rsid w:val="00382D41"/>
    <w:rsid w:val="0038322A"/>
    <w:rsid w:val="003835FA"/>
    <w:rsid w:val="0038366F"/>
    <w:rsid w:val="003837EC"/>
    <w:rsid w:val="0038389E"/>
    <w:rsid w:val="00383A28"/>
    <w:rsid w:val="00383A95"/>
    <w:rsid w:val="00383B22"/>
    <w:rsid w:val="00384B2A"/>
    <w:rsid w:val="00384CFE"/>
    <w:rsid w:val="00384EBC"/>
    <w:rsid w:val="00385447"/>
    <w:rsid w:val="003859E2"/>
    <w:rsid w:val="00385B57"/>
    <w:rsid w:val="0038614B"/>
    <w:rsid w:val="003864AD"/>
    <w:rsid w:val="00386944"/>
    <w:rsid w:val="00386C50"/>
    <w:rsid w:val="00386D1C"/>
    <w:rsid w:val="00387032"/>
    <w:rsid w:val="003870EF"/>
    <w:rsid w:val="0038772F"/>
    <w:rsid w:val="003877CD"/>
    <w:rsid w:val="00387B28"/>
    <w:rsid w:val="00387D04"/>
    <w:rsid w:val="00387D9F"/>
    <w:rsid w:val="00390123"/>
    <w:rsid w:val="003904A6"/>
    <w:rsid w:val="00390724"/>
    <w:rsid w:val="00390BA6"/>
    <w:rsid w:val="00390BE7"/>
    <w:rsid w:val="00390C9F"/>
    <w:rsid w:val="00390F9D"/>
    <w:rsid w:val="00391954"/>
    <w:rsid w:val="003919B8"/>
    <w:rsid w:val="00391D58"/>
    <w:rsid w:val="00391ECD"/>
    <w:rsid w:val="00392288"/>
    <w:rsid w:val="00392313"/>
    <w:rsid w:val="003924A6"/>
    <w:rsid w:val="00392A94"/>
    <w:rsid w:val="00393228"/>
    <w:rsid w:val="00393348"/>
    <w:rsid w:val="00393815"/>
    <w:rsid w:val="00393F5B"/>
    <w:rsid w:val="003940C5"/>
    <w:rsid w:val="0039505E"/>
    <w:rsid w:val="0039511F"/>
    <w:rsid w:val="0039529D"/>
    <w:rsid w:val="00395308"/>
    <w:rsid w:val="00395608"/>
    <w:rsid w:val="00395898"/>
    <w:rsid w:val="003959CC"/>
    <w:rsid w:val="00395D00"/>
    <w:rsid w:val="00395EE4"/>
    <w:rsid w:val="00396319"/>
    <w:rsid w:val="00396615"/>
    <w:rsid w:val="00396C26"/>
    <w:rsid w:val="003971B7"/>
    <w:rsid w:val="00397557"/>
    <w:rsid w:val="003975A8"/>
    <w:rsid w:val="0039790C"/>
    <w:rsid w:val="00397A79"/>
    <w:rsid w:val="00397C37"/>
    <w:rsid w:val="00397D86"/>
    <w:rsid w:val="00397E0A"/>
    <w:rsid w:val="003A0A11"/>
    <w:rsid w:val="003A0B7F"/>
    <w:rsid w:val="003A13A2"/>
    <w:rsid w:val="003A13E0"/>
    <w:rsid w:val="003A1A28"/>
    <w:rsid w:val="003A1BD2"/>
    <w:rsid w:val="003A1C2C"/>
    <w:rsid w:val="003A1D71"/>
    <w:rsid w:val="003A1DA5"/>
    <w:rsid w:val="003A21B9"/>
    <w:rsid w:val="003A25ED"/>
    <w:rsid w:val="003A28DA"/>
    <w:rsid w:val="003A2923"/>
    <w:rsid w:val="003A2980"/>
    <w:rsid w:val="003A2B9E"/>
    <w:rsid w:val="003A2C8C"/>
    <w:rsid w:val="003A2C99"/>
    <w:rsid w:val="003A2E04"/>
    <w:rsid w:val="003A375E"/>
    <w:rsid w:val="003A3D30"/>
    <w:rsid w:val="003A402D"/>
    <w:rsid w:val="003A4035"/>
    <w:rsid w:val="003A43F2"/>
    <w:rsid w:val="003A45BD"/>
    <w:rsid w:val="003A5013"/>
    <w:rsid w:val="003A5188"/>
    <w:rsid w:val="003A5254"/>
    <w:rsid w:val="003A571D"/>
    <w:rsid w:val="003A5AF4"/>
    <w:rsid w:val="003A5C35"/>
    <w:rsid w:val="003A6326"/>
    <w:rsid w:val="003A63C5"/>
    <w:rsid w:val="003A64D1"/>
    <w:rsid w:val="003A68CE"/>
    <w:rsid w:val="003A6C8F"/>
    <w:rsid w:val="003A7426"/>
    <w:rsid w:val="003A743D"/>
    <w:rsid w:val="003A75D8"/>
    <w:rsid w:val="003A787B"/>
    <w:rsid w:val="003A7EBD"/>
    <w:rsid w:val="003B007A"/>
    <w:rsid w:val="003B04F1"/>
    <w:rsid w:val="003B0679"/>
    <w:rsid w:val="003B090C"/>
    <w:rsid w:val="003B0AC1"/>
    <w:rsid w:val="003B11A5"/>
    <w:rsid w:val="003B120D"/>
    <w:rsid w:val="003B1813"/>
    <w:rsid w:val="003B1A71"/>
    <w:rsid w:val="003B1D53"/>
    <w:rsid w:val="003B2C37"/>
    <w:rsid w:val="003B2F65"/>
    <w:rsid w:val="003B3288"/>
    <w:rsid w:val="003B3334"/>
    <w:rsid w:val="003B3444"/>
    <w:rsid w:val="003B3977"/>
    <w:rsid w:val="003B3D77"/>
    <w:rsid w:val="003B5137"/>
    <w:rsid w:val="003B55D7"/>
    <w:rsid w:val="003B5A78"/>
    <w:rsid w:val="003B5D98"/>
    <w:rsid w:val="003B5E5B"/>
    <w:rsid w:val="003B5F29"/>
    <w:rsid w:val="003B6019"/>
    <w:rsid w:val="003B62CD"/>
    <w:rsid w:val="003B6394"/>
    <w:rsid w:val="003B6572"/>
    <w:rsid w:val="003B6657"/>
    <w:rsid w:val="003B685C"/>
    <w:rsid w:val="003B6CEE"/>
    <w:rsid w:val="003B6D43"/>
    <w:rsid w:val="003B6D8C"/>
    <w:rsid w:val="003B6E69"/>
    <w:rsid w:val="003B7430"/>
    <w:rsid w:val="003B76AB"/>
    <w:rsid w:val="003B7C98"/>
    <w:rsid w:val="003C088F"/>
    <w:rsid w:val="003C0C68"/>
    <w:rsid w:val="003C0FE1"/>
    <w:rsid w:val="003C104F"/>
    <w:rsid w:val="003C12D5"/>
    <w:rsid w:val="003C17CC"/>
    <w:rsid w:val="003C1A01"/>
    <w:rsid w:val="003C1E4F"/>
    <w:rsid w:val="003C208F"/>
    <w:rsid w:val="003C2694"/>
    <w:rsid w:val="003C2806"/>
    <w:rsid w:val="003C2B2B"/>
    <w:rsid w:val="003C2C8A"/>
    <w:rsid w:val="003C3267"/>
    <w:rsid w:val="003C35A0"/>
    <w:rsid w:val="003C3799"/>
    <w:rsid w:val="003C39AC"/>
    <w:rsid w:val="003C39C8"/>
    <w:rsid w:val="003C39CD"/>
    <w:rsid w:val="003C3CBB"/>
    <w:rsid w:val="003C3D71"/>
    <w:rsid w:val="003C3F11"/>
    <w:rsid w:val="003C3F90"/>
    <w:rsid w:val="003C3FE2"/>
    <w:rsid w:val="003C4440"/>
    <w:rsid w:val="003C474A"/>
    <w:rsid w:val="003C494E"/>
    <w:rsid w:val="003C4CBB"/>
    <w:rsid w:val="003C5004"/>
    <w:rsid w:val="003C5336"/>
    <w:rsid w:val="003C570C"/>
    <w:rsid w:val="003C619A"/>
    <w:rsid w:val="003C61F6"/>
    <w:rsid w:val="003C6221"/>
    <w:rsid w:val="003C6C5E"/>
    <w:rsid w:val="003C7ED7"/>
    <w:rsid w:val="003D0250"/>
    <w:rsid w:val="003D0512"/>
    <w:rsid w:val="003D0A0C"/>
    <w:rsid w:val="003D0E6D"/>
    <w:rsid w:val="003D18CF"/>
    <w:rsid w:val="003D19EF"/>
    <w:rsid w:val="003D1EB2"/>
    <w:rsid w:val="003D20EA"/>
    <w:rsid w:val="003D2438"/>
    <w:rsid w:val="003D2773"/>
    <w:rsid w:val="003D2873"/>
    <w:rsid w:val="003D2926"/>
    <w:rsid w:val="003D2A8F"/>
    <w:rsid w:val="003D30E6"/>
    <w:rsid w:val="003D3397"/>
    <w:rsid w:val="003D3672"/>
    <w:rsid w:val="003D36F1"/>
    <w:rsid w:val="003D3883"/>
    <w:rsid w:val="003D38E6"/>
    <w:rsid w:val="003D3B4F"/>
    <w:rsid w:val="003D43D4"/>
    <w:rsid w:val="003D45F8"/>
    <w:rsid w:val="003D485D"/>
    <w:rsid w:val="003D4CE2"/>
    <w:rsid w:val="003D4F1E"/>
    <w:rsid w:val="003D51F5"/>
    <w:rsid w:val="003D5877"/>
    <w:rsid w:val="003D5930"/>
    <w:rsid w:val="003D5B2D"/>
    <w:rsid w:val="003D5DC3"/>
    <w:rsid w:val="003D61A0"/>
    <w:rsid w:val="003D6E9F"/>
    <w:rsid w:val="003D7171"/>
    <w:rsid w:val="003D7347"/>
    <w:rsid w:val="003D7850"/>
    <w:rsid w:val="003E0460"/>
    <w:rsid w:val="003E0B42"/>
    <w:rsid w:val="003E138E"/>
    <w:rsid w:val="003E1398"/>
    <w:rsid w:val="003E16A6"/>
    <w:rsid w:val="003E16E0"/>
    <w:rsid w:val="003E1701"/>
    <w:rsid w:val="003E198C"/>
    <w:rsid w:val="003E1B4F"/>
    <w:rsid w:val="003E1CA8"/>
    <w:rsid w:val="003E1F1D"/>
    <w:rsid w:val="003E2055"/>
    <w:rsid w:val="003E2551"/>
    <w:rsid w:val="003E26D1"/>
    <w:rsid w:val="003E2AE4"/>
    <w:rsid w:val="003E3095"/>
    <w:rsid w:val="003E334A"/>
    <w:rsid w:val="003E36B2"/>
    <w:rsid w:val="003E3798"/>
    <w:rsid w:val="003E3A44"/>
    <w:rsid w:val="003E3E73"/>
    <w:rsid w:val="003E3EBD"/>
    <w:rsid w:val="003E41E1"/>
    <w:rsid w:val="003E466A"/>
    <w:rsid w:val="003E4C62"/>
    <w:rsid w:val="003E5043"/>
    <w:rsid w:val="003E534C"/>
    <w:rsid w:val="003E5486"/>
    <w:rsid w:val="003E5948"/>
    <w:rsid w:val="003E5A23"/>
    <w:rsid w:val="003E5D89"/>
    <w:rsid w:val="003E5FF7"/>
    <w:rsid w:val="003E63FD"/>
    <w:rsid w:val="003E6457"/>
    <w:rsid w:val="003E6676"/>
    <w:rsid w:val="003E6C5F"/>
    <w:rsid w:val="003E6FE7"/>
    <w:rsid w:val="003E733C"/>
    <w:rsid w:val="003E79F0"/>
    <w:rsid w:val="003E7FE6"/>
    <w:rsid w:val="003E7FF4"/>
    <w:rsid w:val="003F01D8"/>
    <w:rsid w:val="003F0326"/>
    <w:rsid w:val="003F0C85"/>
    <w:rsid w:val="003F0D8A"/>
    <w:rsid w:val="003F1327"/>
    <w:rsid w:val="003F1512"/>
    <w:rsid w:val="003F1628"/>
    <w:rsid w:val="003F16EB"/>
    <w:rsid w:val="003F1B04"/>
    <w:rsid w:val="003F1DB6"/>
    <w:rsid w:val="003F1DF1"/>
    <w:rsid w:val="003F2307"/>
    <w:rsid w:val="003F29E3"/>
    <w:rsid w:val="003F2BAF"/>
    <w:rsid w:val="003F3172"/>
    <w:rsid w:val="003F3219"/>
    <w:rsid w:val="003F32DF"/>
    <w:rsid w:val="003F33E9"/>
    <w:rsid w:val="003F34A7"/>
    <w:rsid w:val="003F3639"/>
    <w:rsid w:val="003F3801"/>
    <w:rsid w:val="003F3A53"/>
    <w:rsid w:val="003F3C31"/>
    <w:rsid w:val="003F3C66"/>
    <w:rsid w:val="003F3CD7"/>
    <w:rsid w:val="003F3F98"/>
    <w:rsid w:val="003F43E2"/>
    <w:rsid w:val="003F483D"/>
    <w:rsid w:val="003F520C"/>
    <w:rsid w:val="003F5492"/>
    <w:rsid w:val="003F56D4"/>
    <w:rsid w:val="003F57C9"/>
    <w:rsid w:val="003F5A2F"/>
    <w:rsid w:val="003F5B55"/>
    <w:rsid w:val="003F6121"/>
    <w:rsid w:val="003F61BB"/>
    <w:rsid w:val="003F63B0"/>
    <w:rsid w:val="003F68F0"/>
    <w:rsid w:val="003F6C44"/>
    <w:rsid w:val="003F6C92"/>
    <w:rsid w:val="003F6ED2"/>
    <w:rsid w:val="003F71D9"/>
    <w:rsid w:val="003F71F8"/>
    <w:rsid w:val="003F74CC"/>
    <w:rsid w:val="003F74FC"/>
    <w:rsid w:val="003F75B6"/>
    <w:rsid w:val="003F7620"/>
    <w:rsid w:val="003F7C3A"/>
    <w:rsid w:val="003F7D3D"/>
    <w:rsid w:val="004002EF"/>
    <w:rsid w:val="00400744"/>
    <w:rsid w:val="00400C31"/>
    <w:rsid w:val="00401279"/>
    <w:rsid w:val="00401684"/>
    <w:rsid w:val="004017C8"/>
    <w:rsid w:val="00401CA7"/>
    <w:rsid w:val="0040295D"/>
    <w:rsid w:val="00402F10"/>
    <w:rsid w:val="00403E25"/>
    <w:rsid w:val="0040427D"/>
    <w:rsid w:val="004042EB"/>
    <w:rsid w:val="004044BD"/>
    <w:rsid w:val="004046D4"/>
    <w:rsid w:val="00404C9B"/>
    <w:rsid w:val="00404D63"/>
    <w:rsid w:val="00405D08"/>
    <w:rsid w:val="00405E3B"/>
    <w:rsid w:val="004066FE"/>
    <w:rsid w:val="00406A66"/>
    <w:rsid w:val="00406C82"/>
    <w:rsid w:val="00406F84"/>
    <w:rsid w:val="0040704C"/>
    <w:rsid w:val="0040734D"/>
    <w:rsid w:val="004074AB"/>
    <w:rsid w:val="00407B38"/>
    <w:rsid w:val="00407E6A"/>
    <w:rsid w:val="00407E79"/>
    <w:rsid w:val="00407FCD"/>
    <w:rsid w:val="004103A3"/>
    <w:rsid w:val="00410A29"/>
    <w:rsid w:val="00410DC8"/>
    <w:rsid w:val="00410F0B"/>
    <w:rsid w:val="0041126A"/>
    <w:rsid w:val="00411700"/>
    <w:rsid w:val="0041174B"/>
    <w:rsid w:val="00411F50"/>
    <w:rsid w:val="0041221A"/>
    <w:rsid w:val="00412A5D"/>
    <w:rsid w:val="00413096"/>
    <w:rsid w:val="00413157"/>
    <w:rsid w:val="004131E5"/>
    <w:rsid w:val="00413214"/>
    <w:rsid w:val="0041344F"/>
    <w:rsid w:val="00413568"/>
    <w:rsid w:val="004135E7"/>
    <w:rsid w:val="0041362C"/>
    <w:rsid w:val="004138F1"/>
    <w:rsid w:val="00413C7E"/>
    <w:rsid w:val="00413DAD"/>
    <w:rsid w:val="00413E9E"/>
    <w:rsid w:val="00413EC5"/>
    <w:rsid w:val="0041426F"/>
    <w:rsid w:val="004142D4"/>
    <w:rsid w:val="00414337"/>
    <w:rsid w:val="00414344"/>
    <w:rsid w:val="004143FC"/>
    <w:rsid w:val="004144C1"/>
    <w:rsid w:val="00414A8B"/>
    <w:rsid w:val="00414AA5"/>
    <w:rsid w:val="00414B6F"/>
    <w:rsid w:val="00414C56"/>
    <w:rsid w:val="00414CC9"/>
    <w:rsid w:val="00414CFC"/>
    <w:rsid w:val="00414CFF"/>
    <w:rsid w:val="00414D76"/>
    <w:rsid w:val="00414E85"/>
    <w:rsid w:val="004152E6"/>
    <w:rsid w:val="004154C1"/>
    <w:rsid w:val="00415507"/>
    <w:rsid w:val="00415698"/>
    <w:rsid w:val="00415A2B"/>
    <w:rsid w:val="00415DAE"/>
    <w:rsid w:val="004161C9"/>
    <w:rsid w:val="0041632A"/>
    <w:rsid w:val="00416A68"/>
    <w:rsid w:val="004175FF"/>
    <w:rsid w:val="00417A96"/>
    <w:rsid w:val="00417BE7"/>
    <w:rsid w:val="00417FBC"/>
    <w:rsid w:val="004209B9"/>
    <w:rsid w:val="00421071"/>
    <w:rsid w:val="004213CE"/>
    <w:rsid w:val="004217B4"/>
    <w:rsid w:val="00421D45"/>
    <w:rsid w:val="00421F83"/>
    <w:rsid w:val="004223DF"/>
    <w:rsid w:val="00422572"/>
    <w:rsid w:val="00422758"/>
    <w:rsid w:val="00422A68"/>
    <w:rsid w:val="00422C6E"/>
    <w:rsid w:val="00423437"/>
    <w:rsid w:val="00423493"/>
    <w:rsid w:val="00423877"/>
    <w:rsid w:val="004239F0"/>
    <w:rsid w:val="00423A71"/>
    <w:rsid w:val="00423D1D"/>
    <w:rsid w:val="004242F7"/>
    <w:rsid w:val="004244B9"/>
    <w:rsid w:val="00424AB6"/>
    <w:rsid w:val="00424BD3"/>
    <w:rsid w:val="00424CF3"/>
    <w:rsid w:val="00424CF5"/>
    <w:rsid w:val="004254FF"/>
    <w:rsid w:val="004255A6"/>
    <w:rsid w:val="004256ED"/>
    <w:rsid w:val="00425BCC"/>
    <w:rsid w:val="00425BDB"/>
    <w:rsid w:val="00425D31"/>
    <w:rsid w:val="00425DD1"/>
    <w:rsid w:val="00425E4D"/>
    <w:rsid w:val="0042621B"/>
    <w:rsid w:val="00426410"/>
    <w:rsid w:val="00426BEB"/>
    <w:rsid w:val="00426D6C"/>
    <w:rsid w:val="0042745D"/>
    <w:rsid w:val="00427495"/>
    <w:rsid w:val="0042788D"/>
    <w:rsid w:val="00427AEF"/>
    <w:rsid w:val="004300E5"/>
    <w:rsid w:val="004301EF"/>
    <w:rsid w:val="004303DC"/>
    <w:rsid w:val="004303EF"/>
    <w:rsid w:val="00430895"/>
    <w:rsid w:val="00430AA9"/>
    <w:rsid w:val="00430B0E"/>
    <w:rsid w:val="00430C98"/>
    <w:rsid w:val="004315BE"/>
    <w:rsid w:val="004318DE"/>
    <w:rsid w:val="00431957"/>
    <w:rsid w:val="00431CAB"/>
    <w:rsid w:val="00431D36"/>
    <w:rsid w:val="00431D56"/>
    <w:rsid w:val="004326FD"/>
    <w:rsid w:val="0043272B"/>
    <w:rsid w:val="00432DB3"/>
    <w:rsid w:val="00432DDC"/>
    <w:rsid w:val="00433186"/>
    <w:rsid w:val="00433E00"/>
    <w:rsid w:val="004340C4"/>
    <w:rsid w:val="004345D1"/>
    <w:rsid w:val="004348BC"/>
    <w:rsid w:val="004348BF"/>
    <w:rsid w:val="00435104"/>
    <w:rsid w:val="0043569F"/>
    <w:rsid w:val="004357BB"/>
    <w:rsid w:val="0043583F"/>
    <w:rsid w:val="004359C7"/>
    <w:rsid w:val="004359DA"/>
    <w:rsid w:val="00435BF4"/>
    <w:rsid w:val="00435E64"/>
    <w:rsid w:val="00435FBE"/>
    <w:rsid w:val="004361EC"/>
    <w:rsid w:val="0043620B"/>
    <w:rsid w:val="00436325"/>
    <w:rsid w:val="004363AB"/>
    <w:rsid w:val="004364A4"/>
    <w:rsid w:val="00436D3D"/>
    <w:rsid w:val="00436DB1"/>
    <w:rsid w:val="00436F34"/>
    <w:rsid w:val="004372CF"/>
    <w:rsid w:val="004376F5"/>
    <w:rsid w:val="00437864"/>
    <w:rsid w:val="004379AD"/>
    <w:rsid w:val="00437CE5"/>
    <w:rsid w:val="00437F16"/>
    <w:rsid w:val="004403FE"/>
    <w:rsid w:val="00440931"/>
    <w:rsid w:val="00440B55"/>
    <w:rsid w:val="004410CA"/>
    <w:rsid w:val="004413F4"/>
    <w:rsid w:val="0044156E"/>
    <w:rsid w:val="004418F2"/>
    <w:rsid w:val="00441D12"/>
    <w:rsid w:val="0044201B"/>
    <w:rsid w:val="00442400"/>
    <w:rsid w:val="0044248A"/>
    <w:rsid w:val="004424D3"/>
    <w:rsid w:val="00442C2B"/>
    <w:rsid w:val="00444035"/>
    <w:rsid w:val="0044406E"/>
    <w:rsid w:val="0044435E"/>
    <w:rsid w:val="00444530"/>
    <w:rsid w:val="0044474B"/>
    <w:rsid w:val="00444904"/>
    <w:rsid w:val="00444F2C"/>
    <w:rsid w:val="00445EAA"/>
    <w:rsid w:val="004463B0"/>
    <w:rsid w:val="004463C0"/>
    <w:rsid w:val="00446870"/>
    <w:rsid w:val="004474E7"/>
    <w:rsid w:val="00447548"/>
    <w:rsid w:val="00447769"/>
    <w:rsid w:val="00447A53"/>
    <w:rsid w:val="00447AE8"/>
    <w:rsid w:val="00447BB4"/>
    <w:rsid w:val="00447BE9"/>
    <w:rsid w:val="004500BE"/>
    <w:rsid w:val="00450175"/>
    <w:rsid w:val="00450763"/>
    <w:rsid w:val="004507BE"/>
    <w:rsid w:val="00450A63"/>
    <w:rsid w:val="00450F96"/>
    <w:rsid w:val="004514AA"/>
    <w:rsid w:val="00451747"/>
    <w:rsid w:val="004517C8"/>
    <w:rsid w:val="00451CB4"/>
    <w:rsid w:val="00452261"/>
    <w:rsid w:val="004522B2"/>
    <w:rsid w:val="0045235D"/>
    <w:rsid w:val="00452567"/>
    <w:rsid w:val="0045331B"/>
    <w:rsid w:val="00453897"/>
    <w:rsid w:val="0045390E"/>
    <w:rsid w:val="00453C54"/>
    <w:rsid w:val="00453F3F"/>
    <w:rsid w:val="00454006"/>
    <w:rsid w:val="00454020"/>
    <w:rsid w:val="0045474F"/>
    <w:rsid w:val="004547B0"/>
    <w:rsid w:val="00454937"/>
    <w:rsid w:val="00454949"/>
    <w:rsid w:val="00454A6C"/>
    <w:rsid w:val="0045519C"/>
    <w:rsid w:val="0045545C"/>
    <w:rsid w:val="004556EC"/>
    <w:rsid w:val="00455793"/>
    <w:rsid w:val="004558B4"/>
    <w:rsid w:val="0045595E"/>
    <w:rsid w:val="00455A6C"/>
    <w:rsid w:val="00455E01"/>
    <w:rsid w:val="00455E86"/>
    <w:rsid w:val="004562DF"/>
    <w:rsid w:val="004563A1"/>
    <w:rsid w:val="00456555"/>
    <w:rsid w:val="004567FE"/>
    <w:rsid w:val="00456DFD"/>
    <w:rsid w:val="00456E53"/>
    <w:rsid w:val="00456F61"/>
    <w:rsid w:val="00456FB6"/>
    <w:rsid w:val="00457080"/>
    <w:rsid w:val="0045719C"/>
    <w:rsid w:val="0045766F"/>
    <w:rsid w:val="004579A8"/>
    <w:rsid w:val="00457A49"/>
    <w:rsid w:val="00457A4F"/>
    <w:rsid w:val="00457C8B"/>
    <w:rsid w:val="00457FF3"/>
    <w:rsid w:val="004602B6"/>
    <w:rsid w:val="00460719"/>
    <w:rsid w:val="00460895"/>
    <w:rsid w:val="004608D3"/>
    <w:rsid w:val="00460A22"/>
    <w:rsid w:val="00460B49"/>
    <w:rsid w:val="00461327"/>
    <w:rsid w:val="00461668"/>
    <w:rsid w:val="00461A1D"/>
    <w:rsid w:val="004627B5"/>
    <w:rsid w:val="00462EB0"/>
    <w:rsid w:val="004630AB"/>
    <w:rsid w:val="00463A16"/>
    <w:rsid w:val="00463A6A"/>
    <w:rsid w:val="00463AF1"/>
    <w:rsid w:val="004640B0"/>
    <w:rsid w:val="00464261"/>
    <w:rsid w:val="0046440D"/>
    <w:rsid w:val="004646C3"/>
    <w:rsid w:val="00464C7A"/>
    <w:rsid w:val="004651FB"/>
    <w:rsid w:val="004658B5"/>
    <w:rsid w:val="00465C8B"/>
    <w:rsid w:val="00465CE0"/>
    <w:rsid w:val="00465E8A"/>
    <w:rsid w:val="00466330"/>
    <w:rsid w:val="00466693"/>
    <w:rsid w:val="00466C97"/>
    <w:rsid w:val="004671F3"/>
    <w:rsid w:val="004673FE"/>
    <w:rsid w:val="0046750B"/>
    <w:rsid w:val="0046750C"/>
    <w:rsid w:val="00467A0C"/>
    <w:rsid w:val="00467B17"/>
    <w:rsid w:val="0047013C"/>
    <w:rsid w:val="004701D3"/>
    <w:rsid w:val="00470601"/>
    <w:rsid w:val="004706E7"/>
    <w:rsid w:val="00470954"/>
    <w:rsid w:val="004709B8"/>
    <w:rsid w:val="00470A0B"/>
    <w:rsid w:val="00470AA5"/>
    <w:rsid w:val="00470F4F"/>
    <w:rsid w:val="00471059"/>
    <w:rsid w:val="0047154A"/>
    <w:rsid w:val="004716BE"/>
    <w:rsid w:val="00471CAA"/>
    <w:rsid w:val="00471DD5"/>
    <w:rsid w:val="004721B4"/>
    <w:rsid w:val="004722CA"/>
    <w:rsid w:val="0047237D"/>
    <w:rsid w:val="004724C4"/>
    <w:rsid w:val="00472AF5"/>
    <w:rsid w:val="00472C99"/>
    <w:rsid w:val="004730C3"/>
    <w:rsid w:val="00473741"/>
    <w:rsid w:val="00473B1A"/>
    <w:rsid w:val="00473E33"/>
    <w:rsid w:val="00474346"/>
    <w:rsid w:val="004744E5"/>
    <w:rsid w:val="0047479E"/>
    <w:rsid w:val="00474956"/>
    <w:rsid w:val="00474D87"/>
    <w:rsid w:val="00474FCF"/>
    <w:rsid w:val="004750B5"/>
    <w:rsid w:val="00475157"/>
    <w:rsid w:val="00475349"/>
    <w:rsid w:val="0047551F"/>
    <w:rsid w:val="004757CC"/>
    <w:rsid w:val="00475943"/>
    <w:rsid w:val="00475B73"/>
    <w:rsid w:val="00475BFA"/>
    <w:rsid w:val="00476A20"/>
    <w:rsid w:val="00476A72"/>
    <w:rsid w:val="00476AC7"/>
    <w:rsid w:val="00476D7D"/>
    <w:rsid w:val="004771D3"/>
    <w:rsid w:val="004776D9"/>
    <w:rsid w:val="004779CD"/>
    <w:rsid w:val="0048048C"/>
    <w:rsid w:val="00480B14"/>
    <w:rsid w:val="00480BFA"/>
    <w:rsid w:val="00480EC9"/>
    <w:rsid w:val="00481085"/>
    <w:rsid w:val="00481142"/>
    <w:rsid w:val="004812CC"/>
    <w:rsid w:val="0048152B"/>
    <w:rsid w:val="00481538"/>
    <w:rsid w:val="0048185D"/>
    <w:rsid w:val="00481C55"/>
    <w:rsid w:val="00482003"/>
    <w:rsid w:val="00482AA0"/>
    <w:rsid w:val="0048324B"/>
    <w:rsid w:val="00483752"/>
    <w:rsid w:val="004837A8"/>
    <w:rsid w:val="00483A85"/>
    <w:rsid w:val="00483C60"/>
    <w:rsid w:val="00483CBD"/>
    <w:rsid w:val="00483D39"/>
    <w:rsid w:val="0048415C"/>
    <w:rsid w:val="00484162"/>
    <w:rsid w:val="00484197"/>
    <w:rsid w:val="004841D9"/>
    <w:rsid w:val="00484849"/>
    <w:rsid w:val="00484A5B"/>
    <w:rsid w:val="00484F97"/>
    <w:rsid w:val="00485131"/>
    <w:rsid w:val="004854EA"/>
    <w:rsid w:val="00485F31"/>
    <w:rsid w:val="004866B4"/>
    <w:rsid w:val="00486923"/>
    <w:rsid w:val="00486C63"/>
    <w:rsid w:val="00487756"/>
    <w:rsid w:val="00487A78"/>
    <w:rsid w:val="00487DBB"/>
    <w:rsid w:val="00487F38"/>
    <w:rsid w:val="00490099"/>
    <w:rsid w:val="004900BE"/>
    <w:rsid w:val="004900C9"/>
    <w:rsid w:val="00490207"/>
    <w:rsid w:val="00490265"/>
    <w:rsid w:val="00490315"/>
    <w:rsid w:val="004904D1"/>
    <w:rsid w:val="00490991"/>
    <w:rsid w:val="00490C33"/>
    <w:rsid w:val="00490E27"/>
    <w:rsid w:val="00490E47"/>
    <w:rsid w:val="00490FFE"/>
    <w:rsid w:val="004911E2"/>
    <w:rsid w:val="00491267"/>
    <w:rsid w:val="004913E5"/>
    <w:rsid w:val="004915D5"/>
    <w:rsid w:val="00491ADE"/>
    <w:rsid w:val="00491CE0"/>
    <w:rsid w:val="00491D72"/>
    <w:rsid w:val="00491D73"/>
    <w:rsid w:val="00492123"/>
    <w:rsid w:val="0049243E"/>
    <w:rsid w:val="00492649"/>
    <w:rsid w:val="004927F0"/>
    <w:rsid w:val="004927FE"/>
    <w:rsid w:val="0049307B"/>
    <w:rsid w:val="00493109"/>
    <w:rsid w:val="00493381"/>
    <w:rsid w:val="00493624"/>
    <w:rsid w:val="004937F9"/>
    <w:rsid w:val="00493883"/>
    <w:rsid w:val="00494422"/>
    <w:rsid w:val="00494449"/>
    <w:rsid w:val="004945A6"/>
    <w:rsid w:val="004945E1"/>
    <w:rsid w:val="00494BFE"/>
    <w:rsid w:val="00494F8B"/>
    <w:rsid w:val="004952B2"/>
    <w:rsid w:val="004954E5"/>
    <w:rsid w:val="00495976"/>
    <w:rsid w:val="00495B95"/>
    <w:rsid w:val="0049616F"/>
    <w:rsid w:val="00496313"/>
    <w:rsid w:val="004969AA"/>
    <w:rsid w:val="004969CE"/>
    <w:rsid w:val="00496D60"/>
    <w:rsid w:val="0049755A"/>
    <w:rsid w:val="0049759D"/>
    <w:rsid w:val="0049776D"/>
    <w:rsid w:val="004A0388"/>
    <w:rsid w:val="004A1174"/>
    <w:rsid w:val="004A12D6"/>
    <w:rsid w:val="004A150D"/>
    <w:rsid w:val="004A1629"/>
    <w:rsid w:val="004A2191"/>
    <w:rsid w:val="004A2275"/>
    <w:rsid w:val="004A2635"/>
    <w:rsid w:val="004A265D"/>
    <w:rsid w:val="004A2673"/>
    <w:rsid w:val="004A26A4"/>
    <w:rsid w:val="004A2742"/>
    <w:rsid w:val="004A2CA4"/>
    <w:rsid w:val="004A3110"/>
    <w:rsid w:val="004A3809"/>
    <w:rsid w:val="004A3888"/>
    <w:rsid w:val="004A3CC8"/>
    <w:rsid w:val="004A3CE9"/>
    <w:rsid w:val="004A3E11"/>
    <w:rsid w:val="004A3E5D"/>
    <w:rsid w:val="004A3FF5"/>
    <w:rsid w:val="004A4E75"/>
    <w:rsid w:val="004A4F2D"/>
    <w:rsid w:val="004A5363"/>
    <w:rsid w:val="004A5545"/>
    <w:rsid w:val="004A56CB"/>
    <w:rsid w:val="004A570D"/>
    <w:rsid w:val="004A58E7"/>
    <w:rsid w:val="004A5973"/>
    <w:rsid w:val="004A59A4"/>
    <w:rsid w:val="004A5F2F"/>
    <w:rsid w:val="004A687B"/>
    <w:rsid w:val="004A6FD0"/>
    <w:rsid w:val="004A7110"/>
    <w:rsid w:val="004A7342"/>
    <w:rsid w:val="004A736A"/>
    <w:rsid w:val="004B0741"/>
    <w:rsid w:val="004B0CC5"/>
    <w:rsid w:val="004B0DB6"/>
    <w:rsid w:val="004B0EA2"/>
    <w:rsid w:val="004B0F74"/>
    <w:rsid w:val="004B128A"/>
    <w:rsid w:val="004B13FE"/>
    <w:rsid w:val="004B146A"/>
    <w:rsid w:val="004B1BE3"/>
    <w:rsid w:val="004B1F74"/>
    <w:rsid w:val="004B1FE6"/>
    <w:rsid w:val="004B21EF"/>
    <w:rsid w:val="004B22BC"/>
    <w:rsid w:val="004B231B"/>
    <w:rsid w:val="004B2409"/>
    <w:rsid w:val="004B296B"/>
    <w:rsid w:val="004B3124"/>
    <w:rsid w:val="004B317B"/>
    <w:rsid w:val="004B31D0"/>
    <w:rsid w:val="004B33D9"/>
    <w:rsid w:val="004B3814"/>
    <w:rsid w:val="004B383D"/>
    <w:rsid w:val="004B3893"/>
    <w:rsid w:val="004B3EAD"/>
    <w:rsid w:val="004B4069"/>
    <w:rsid w:val="004B408E"/>
    <w:rsid w:val="004B440D"/>
    <w:rsid w:val="004B4692"/>
    <w:rsid w:val="004B4987"/>
    <w:rsid w:val="004B4D09"/>
    <w:rsid w:val="004B4D69"/>
    <w:rsid w:val="004B539B"/>
    <w:rsid w:val="004B5411"/>
    <w:rsid w:val="004B5B6B"/>
    <w:rsid w:val="004B5D95"/>
    <w:rsid w:val="004B777F"/>
    <w:rsid w:val="004B7CBD"/>
    <w:rsid w:val="004B7FC6"/>
    <w:rsid w:val="004C002F"/>
    <w:rsid w:val="004C015A"/>
    <w:rsid w:val="004C036D"/>
    <w:rsid w:val="004C066C"/>
    <w:rsid w:val="004C0780"/>
    <w:rsid w:val="004C0940"/>
    <w:rsid w:val="004C0A9B"/>
    <w:rsid w:val="004C0D29"/>
    <w:rsid w:val="004C0ED7"/>
    <w:rsid w:val="004C13EC"/>
    <w:rsid w:val="004C157E"/>
    <w:rsid w:val="004C18ED"/>
    <w:rsid w:val="004C1A60"/>
    <w:rsid w:val="004C2052"/>
    <w:rsid w:val="004C2713"/>
    <w:rsid w:val="004C2BE1"/>
    <w:rsid w:val="004C2C31"/>
    <w:rsid w:val="004C31F3"/>
    <w:rsid w:val="004C32EB"/>
    <w:rsid w:val="004C33E3"/>
    <w:rsid w:val="004C37B0"/>
    <w:rsid w:val="004C3C27"/>
    <w:rsid w:val="004C3ECC"/>
    <w:rsid w:val="004C3EE4"/>
    <w:rsid w:val="004C40CC"/>
    <w:rsid w:val="004C426C"/>
    <w:rsid w:val="004C428B"/>
    <w:rsid w:val="004C42C8"/>
    <w:rsid w:val="004C4355"/>
    <w:rsid w:val="004C49A9"/>
    <w:rsid w:val="004C4EA2"/>
    <w:rsid w:val="004C55A1"/>
    <w:rsid w:val="004C57FD"/>
    <w:rsid w:val="004C5B26"/>
    <w:rsid w:val="004C6243"/>
    <w:rsid w:val="004C6565"/>
    <w:rsid w:val="004C683B"/>
    <w:rsid w:val="004C687B"/>
    <w:rsid w:val="004C69F7"/>
    <w:rsid w:val="004C6B3A"/>
    <w:rsid w:val="004C6BC8"/>
    <w:rsid w:val="004C6D16"/>
    <w:rsid w:val="004C7A34"/>
    <w:rsid w:val="004C7BEA"/>
    <w:rsid w:val="004C7D6B"/>
    <w:rsid w:val="004D033B"/>
    <w:rsid w:val="004D04CD"/>
    <w:rsid w:val="004D06D7"/>
    <w:rsid w:val="004D072B"/>
    <w:rsid w:val="004D0B35"/>
    <w:rsid w:val="004D0D9F"/>
    <w:rsid w:val="004D10F7"/>
    <w:rsid w:val="004D1110"/>
    <w:rsid w:val="004D130B"/>
    <w:rsid w:val="004D13BB"/>
    <w:rsid w:val="004D1B70"/>
    <w:rsid w:val="004D1B98"/>
    <w:rsid w:val="004D1D7A"/>
    <w:rsid w:val="004D1DB0"/>
    <w:rsid w:val="004D23F8"/>
    <w:rsid w:val="004D282B"/>
    <w:rsid w:val="004D2883"/>
    <w:rsid w:val="004D2A87"/>
    <w:rsid w:val="004D2C7B"/>
    <w:rsid w:val="004D2D05"/>
    <w:rsid w:val="004D3041"/>
    <w:rsid w:val="004D316E"/>
    <w:rsid w:val="004D3799"/>
    <w:rsid w:val="004D37E1"/>
    <w:rsid w:val="004D4077"/>
    <w:rsid w:val="004D4207"/>
    <w:rsid w:val="004D4514"/>
    <w:rsid w:val="004D4B1A"/>
    <w:rsid w:val="004D51FE"/>
    <w:rsid w:val="004D54A9"/>
    <w:rsid w:val="004D5635"/>
    <w:rsid w:val="004D581D"/>
    <w:rsid w:val="004D58AC"/>
    <w:rsid w:val="004D59CC"/>
    <w:rsid w:val="004D6300"/>
    <w:rsid w:val="004D6407"/>
    <w:rsid w:val="004D6787"/>
    <w:rsid w:val="004D699B"/>
    <w:rsid w:val="004D6C4F"/>
    <w:rsid w:val="004D76B4"/>
    <w:rsid w:val="004D7D11"/>
    <w:rsid w:val="004D7FEC"/>
    <w:rsid w:val="004E0231"/>
    <w:rsid w:val="004E0261"/>
    <w:rsid w:val="004E04AE"/>
    <w:rsid w:val="004E05C4"/>
    <w:rsid w:val="004E06F6"/>
    <w:rsid w:val="004E076A"/>
    <w:rsid w:val="004E0FBE"/>
    <w:rsid w:val="004E0FF1"/>
    <w:rsid w:val="004E152C"/>
    <w:rsid w:val="004E1FFC"/>
    <w:rsid w:val="004E2306"/>
    <w:rsid w:val="004E2454"/>
    <w:rsid w:val="004E2737"/>
    <w:rsid w:val="004E2BDF"/>
    <w:rsid w:val="004E33A8"/>
    <w:rsid w:val="004E3753"/>
    <w:rsid w:val="004E3C09"/>
    <w:rsid w:val="004E422F"/>
    <w:rsid w:val="004E4320"/>
    <w:rsid w:val="004E451E"/>
    <w:rsid w:val="004E4845"/>
    <w:rsid w:val="004E4B88"/>
    <w:rsid w:val="004E4DF8"/>
    <w:rsid w:val="004E4F0F"/>
    <w:rsid w:val="004E5311"/>
    <w:rsid w:val="004E5851"/>
    <w:rsid w:val="004E5885"/>
    <w:rsid w:val="004E6072"/>
    <w:rsid w:val="004E6648"/>
    <w:rsid w:val="004E68E1"/>
    <w:rsid w:val="004E69DE"/>
    <w:rsid w:val="004E6C49"/>
    <w:rsid w:val="004E7364"/>
    <w:rsid w:val="004E75A4"/>
    <w:rsid w:val="004E7A5B"/>
    <w:rsid w:val="004E7B7C"/>
    <w:rsid w:val="004E7CFE"/>
    <w:rsid w:val="004E7E59"/>
    <w:rsid w:val="004E7E85"/>
    <w:rsid w:val="004F0326"/>
    <w:rsid w:val="004F0426"/>
    <w:rsid w:val="004F0459"/>
    <w:rsid w:val="004F080C"/>
    <w:rsid w:val="004F0889"/>
    <w:rsid w:val="004F088D"/>
    <w:rsid w:val="004F0B10"/>
    <w:rsid w:val="004F14BC"/>
    <w:rsid w:val="004F178F"/>
    <w:rsid w:val="004F1797"/>
    <w:rsid w:val="004F1B50"/>
    <w:rsid w:val="004F1BD0"/>
    <w:rsid w:val="004F1DC8"/>
    <w:rsid w:val="004F24D7"/>
    <w:rsid w:val="004F25F4"/>
    <w:rsid w:val="004F3085"/>
    <w:rsid w:val="004F3B6E"/>
    <w:rsid w:val="004F3CDF"/>
    <w:rsid w:val="004F3D62"/>
    <w:rsid w:val="004F45ED"/>
    <w:rsid w:val="004F4817"/>
    <w:rsid w:val="004F4B93"/>
    <w:rsid w:val="004F592B"/>
    <w:rsid w:val="004F671B"/>
    <w:rsid w:val="004F6759"/>
    <w:rsid w:val="004F7409"/>
    <w:rsid w:val="004F7427"/>
    <w:rsid w:val="004F753A"/>
    <w:rsid w:val="004F76FF"/>
    <w:rsid w:val="004F7E8E"/>
    <w:rsid w:val="00500157"/>
    <w:rsid w:val="00500976"/>
    <w:rsid w:val="005009F2"/>
    <w:rsid w:val="00501739"/>
    <w:rsid w:val="00501963"/>
    <w:rsid w:val="00501976"/>
    <w:rsid w:val="00501BE8"/>
    <w:rsid w:val="00502080"/>
    <w:rsid w:val="00502B94"/>
    <w:rsid w:val="00502CA0"/>
    <w:rsid w:val="005030D4"/>
    <w:rsid w:val="0050345A"/>
    <w:rsid w:val="00503658"/>
    <w:rsid w:val="00503970"/>
    <w:rsid w:val="00503AE2"/>
    <w:rsid w:val="00503D93"/>
    <w:rsid w:val="00504864"/>
    <w:rsid w:val="00504876"/>
    <w:rsid w:val="00505021"/>
    <w:rsid w:val="00505155"/>
    <w:rsid w:val="00505E01"/>
    <w:rsid w:val="00505F5F"/>
    <w:rsid w:val="00506036"/>
    <w:rsid w:val="00506289"/>
    <w:rsid w:val="005067E9"/>
    <w:rsid w:val="00506A2D"/>
    <w:rsid w:val="00506D32"/>
    <w:rsid w:val="00506E54"/>
    <w:rsid w:val="00506F90"/>
    <w:rsid w:val="00507252"/>
    <w:rsid w:val="005073CB"/>
    <w:rsid w:val="005076E8"/>
    <w:rsid w:val="00507800"/>
    <w:rsid w:val="00507940"/>
    <w:rsid w:val="005079D8"/>
    <w:rsid w:val="00507B33"/>
    <w:rsid w:val="00507C80"/>
    <w:rsid w:val="0051003E"/>
    <w:rsid w:val="005101F5"/>
    <w:rsid w:val="00510757"/>
    <w:rsid w:val="00511013"/>
    <w:rsid w:val="00511417"/>
    <w:rsid w:val="0051185A"/>
    <w:rsid w:val="00511A53"/>
    <w:rsid w:val="00512114"/>
    <w:rsid w:val="005121FF"/>
    <w:rsid w:val="00512580"/>
    <w:rsid w:val="00512B80"/>
    <w:rsid w:val="00512D82"/>
    <w:rsid w:val="00513213"/>
    <w:rsid w:val="00513565"/>
    <w:rsid w:val="005135F6"/>
    <w:rsid w:val="00513846"/>
    <w:rsid w:val="0051398C"/>
    <w:rsid w:val="00513C97"/>
    <w:rsid w:val="00514565"/>
    <w:rsid w:val="005145F6"/>
    <w:rsid w:val="00514AA4"/>
    <w:rsid w:val="00515011"/>
    <w:rsid w:val="00515181"/>
    <w:rsid w:val="00515AE4"/>
    <w:rsid w:val="00515D19"/>
    <w:rsid w:val="005160CF"/>
    <w:rsid w:val="005162C5"/>
    <w:rsid w:val="0051645C"/>
    <w:rsid w:val="0051682E"/>
    <w:rsid w:val="00517FD2"/>
    <w:rsid w:val="00520052"/>
    <w:rsid w:val="00520B5F"/>
    <w:rsid w:val="00520B9C"/>
    <w:rsid w:val="0052110F"/>
    <w:rsid w:val="00521303"/>
    <w:rsid w:val="00521341"/>
    <w:rsid w:val="00521650"/>
    <w:rsid w:val="00521828"/>
    <w:rsid w:val="005218CE"/>
    <w:rsid w:val="00521971"/>
    <w:rsid w:val="00521BCB"/>
    <w:rsid w:val="00521E5B"/>
    <w:rsid w:val="005220D2"/>
    <w:rsid w:val="00522400"/>
    <w:rsid w:val="0052297E"/>
    <w:rsid w:val="00522E3B"/>
    <w:rsid w:val="0052304D"/>
    <w:rsid w:val="005231A3"/>
    <w:rsid w:val="00523251"/>
    <w:rsid w:val="00523477"/>
    <w:rsid w:val="00523757"/>
    <w:rsid w:val="005239C2"/>
    <w:rsid w:val="00523F7A"/>
    <w:rsid w:val="00523FF9"/>
    <w:rsid w:val="00524046"/>
    <w:rsid w:val="005245BE"/>
    <w:rsid w:val="00524730"/>
    <w:rsid w:val="00524AEA"/>
    <w:rsid w:val="00524D0F"/>
    <w:rsid w:val="00525A9F"/>
    <w:rsid w:val="00525AAA"/>
    <w:rsid w:val="00525ABF"/>
    <w:rsid w:val="00525CCE"/>
    <w:rsid w:val="00525DB8"/>
    <w:rsid w:val="0052608E"/>
    <w:rsid w:val="00526182"/>
    <w:rsid w:val="00526220"/>
    <w:rsid w:val="005264DA"/>
    <w:rsid w:val="005265BF"/>
    <w:rsid w:val="0052669A"/>
    <w:rsid w:val="00526A86"/>
    <w:rsid w:val="00526AF0"/>
    <w:rsid w:val="00526DD2"/>
    <w:rsid w:val="005270AA"/>
    <w:rsid w:val="005272F6"/>
    <w:rsid w:val="0052758B"/>
    <w:rsid w:val="00527753"/>
    <w:rsid w:val="00527FC2"/>
    <w:rsid w:val="005302B4"/>
    <w:rsid w:val="00530805"/>
    <w:rsid w:val="005308F8"/>
    <w:rsid w:val="00530F95"/>
    <w:rsid w:val="00530FFE"/>
    <w:rsid w:val="0053111D"/>
    <w:rsid w:val="00531749"/>
    <w:rsid w:val="005317D0"/>
    <w:rsid w:val="00531A76"/>
    <w:rsid w:val="00531C56"/>
    <w:rsid w:val="0053209B"/>
    <w:rsid w:val="0053237C"/>
    <w:rsid w:val="0053274A"/>
    <w:rsid w:val="0053283C"/>
    <w:rsid w:val="0053309B"/>
    <w:rsid w:val="005337A7"/>
    <w:rsid w:val="005337EB"/>
    <w:rsid w:val="00533B19"/>
    <w:rsid w:val="00533C6B"/>
    <w:rsid w:val="00533DED"/>
    <w:rsid w:val="00533DFB"/>
    <w:rsid w:val="00533FD0"/>
    <w:rsid w:val="005342F5"/>
    <w:rsid w:val="0053462F"/>
    <w:rsid w:val="00534936"/>
    <w:rsid w:val="00534CDD"/>
    <w:rsid w:val="00535378"/>
    <w:rsid w:val="005353F8"/>
    <w:rsid w:val="0053546D"/>
    <w:rsid w:val="00535841"/>
    <w:rsid w:val="0053593F"/>
    <w:rsid w:val="00535AC2"/>
    <w:rsid w:val="00535FBA"/>
    <w:rsid w:val="005360BD"/>
    <w:rsid w:val="005365C6"/>
    <w:rsid w:val="00536B5C"/>
    <w:rsid w:val="00536C51"/>
    <w:rsid w:val="00537131"/>
    <w:rsid w:val="00537435"/>
    <w:rsid w:val="005376D2"/>
    <w:rsid w:val="00537751"/>
    <w:rsid w:val="00537A86"/>
    <w:rsid w:val="00537C5E"/>
    <w:rsid w:val="00537D44"/>
    <w:rsid w:val="00537F20"/>
    <w:rsid w:val="005402E2"/>
    <w:rsid w:val="0054083E"/>
    <w:rsid w:val="00540C91"/>
    <w:rsid w:val="00540DB2"/>
    <w:rsid w:val="00540EDF"/>
    <w:rsid w:val="005414B2"/>
    <w:rsid w:val="00541A5E"/>
    <w:rsid w:val="00541D66"/>
    <w:rsid w:val="005420B1"/>
    <w:rsid w:val="00542111"/>
    <w:rsid w:val="00542408"/>
    <w:rsid w:val="0054288C"/>
    <w:rsid w:val="00542EA3"/>
    <w:rsid w:val="00542EE2"/>
    <w:rsid w:val="0054303D"/>
    <w:rsid w:val="005431AA"/>
    <w:rsid w:val="00543212"/>
    <w:rsid w:val="0054367B"/>
    <w:rsid w:val="00543809"/>
    <w:rsid w:val="00543C53"/>
    <w:rsid w:val="0054426A"/>
    <w:rsid w:val="005442B9"/>
    <w:rsid w:val="00544482"/>
    <w:rsid w:val="005444A1"/>
    <w:rsid w:val="00544F2D"/>
    <w:rsid w:val="00544FEB"/>
    <w:rsid w:val="00545397"/>
    <w:rsid w:val="0054541A"/>
    <w:rsid w:val="005456B1"/>
    <w:rsid w:val="005456C9"/>
    <w:rsid w:val="00545EC5"/>
    <w:rsid w:val="00546021"/>
    <w:rsid w:val="00546563"/>
    <w:rsid w:val="0054673C"/>
    <w:rsid w:val="00546C2B"/>
    <w:rsid w:val="00546C2D"/>
    <w:rsid w:val="005471BF"/>
    <w:rsid w:val="005473A3"/>
    <w:rsid w:val="0054753D"/>
    <w:rsid w:val="005475D3"/>
    <w:rsid w:val="005476F8"/>
    <w:rsid w:val="0054793F"/>
    <w:rsid w:val="005503BD"/>
    <w:rsid w:val="0055099A"/>
    <w:rsid w:val="00550C9C"/>
    <w:rsid w:val="00550DDE"/>
    <w:rsid w:val="00550E03"/>
    <w:rsid w:val="00551099"/>
    <w:rsid w:val="00551190"/>
    <w:rsid w:val="00551B76"/>
    <w:rsid w:val="0055291B"/>
    <w:rsid w:val="00552B17"/>
    <w:rsid w:val="00552C49"/>
    <w:rsid w:val="00552D8C"/>
    <w:rsid w:val="00552ED1"/>
    <w:rsid w:val="00553918"/>
    <w:rsid w:val="00553B8A"/>
    <w:rsid w:val="005543AA"/>
    <w:rsid w:val="0055477E"/>
    <w:rsid w:val="00554ADB"/>
    <w:rsid w:val="00554C08"/>
    <w:rsid w:val="00554F06"/>
    <w:rsid w:val="005557E3"/>
    <w:rsid w:val="0055594B"/>
    <w:rsid w:val="00555AAD"/>
    <w:rsid w:val="00555B9D"/>
    <w:rsid w:val="00555DF8"/>
    <w:rsid w:val="00555FA0"/>
    <w:rsid w:val="005561B1"/>
    <w:rsid w:val="00556BA2"/>
    <w:rsid w:val="00556E77"/>
    <w:rsid w:val="00556FD9"/>
    <w:rsid w:val="0055759E"/>
    <w:rsid w:val="00557877"/>
    <w:rsid w:val="00557B1A"/>
    <w:rsid w:val="0056025A"/>
    <w:rsid w:val="005605FA"/>
    <w:rsid w:val="0056088B"/>
    <w:rsid w:val="00560CCD"/>
    <w:rsid w:val="0056110C"/>
    <w:rsid w:val="005611BD"/>
    <w:rsid w:val="005612F0"/>
    <w:rsid w:val="0056138E"/>
    <w:rsid w:val="0056153A"/>
    <w:rsid w:val="005617D0"/>
    <w:rsid w:val="00561875"/>
    <w:rsid w:val="005619F1"/>
    <w:rsid w:val="00561A67"/>
    <w:rsid w:val="00561F07"/>
    <w:rsid w:val="0056245E"/>
    <w:rsid w:val="0056254F"/>
    <w:rsid w:val="00562969"/>
    <w:rsid w:val="00562F84"/>
    <w:rsid w:val="00563569"/>
    <w:rsid w:val="00563711"/>
    <w:rsid w:val="005637C2"/>
    <w:rsid w:val="00563B24"/>
    <w:rsid w:val="005642B3"/>
    <w:rsid w:val="0056444B"/>
    <w:rsid w:val="00564841"/>
    <w:rsid w:val="0056487E"/>
    <w:rsid w:val="00564A33"/>
    <w:rsid w:val="00564ECC"/>
    <w:rsid w:val="00564F78"/>
    <w:rsid w:val="00565083"/>
    <w:rsid w:val="00565844"/>
    <w:rsid w:val="00565C73"/>
    <w:rsid w:val="0056628C"/>
    <w:rsid w:val="00566422"/>
    <w:rsid w:val="0056677D"/>
    <w:rsid w:val="005668E3"/>
    <w:rsid w:val="00566D6D"/>
    <w:rsid w:val="00566F94"/>
    <w:rsid w:val="00566FEC"/>
    <w:rsid w:val="00567361"/>
    <w:rsid w:val="00567BA3"/>
    <w:rsid w:val="00567E8F"/>
    <w:rsid w:val="0057005A"/>
    <w:rsid w:val="00570243"/>
    <w:rsid w:val="005703EA"/>
    <w:rsid w:val="005704F4"/>
    <w:rsid w:val="00570689"/>
    <w:rsid w:val="00570D07"/>
    <w:rsid w:val="005712F8"/>
    <w:rsid w:val="00571301"/>
    <w:rsid w:val="0057194E"/>
    <w:rsid w:val="00571B82"/>
    <w:rsid w:val="00571E05"/>
    <w:rsid w:val="00572074"/>
    <w:rsid w:val="0057209C"/>
    <w:rsid w:val="005721EB"/>
    <w:rsid w:val="00572687"/>
    <w:rsid w:val="005726A3"/>
    <w:rsid w:val="00572AA3"/>
    <w:rsid w:val="00572D04"/>
    <w:rsid w:val="005736E0"/>
    <w:rsid w:val="005737FD"/>
    <w:rsid w:val="00573915"/>
    <w:rsid w:val="005739EF"/>
    <w:rsid w:val="00574007"/>
    <w:rsid w:val="0057406C"/>
    <w:rsid w:val="0057465B"/>
    <w:rsid w:val="00574943"/>
    <w:rsid w:val="00574C5D"/>
    <w:rsid w:val="00574C95"/>
    <w:rsid w:val="00574E7C"/>
    <w:rsid w:val="00574EB3"/>
    <w:rsid w:val="00575674"/>
    <w:rsid w:val="00575A6D"/>
    <w:rsid w:val="005766EC"/>
    <w:rsid w:val="005767D9"/>
    <w:rsid w:val="0057689B"/>
    <w:rsid w:val="00576A63"/>
    <w:rsid w:val="00576CCA"/>
    <w:rsid w:val="00576EBD"/>
    <w:rsid w:val="00577146"/>
    <w:rsid w:val="00577398"/>
    <w:rsid w:val="005773A0"/>
    <w:rsid w:val="0057745A"/>
    <w:rsid w:val="005775AE"/>
    <w:rsid w:val="005800F8"/>
    <w:rsid w:val="005801AA"/>
    <w:rsid w:val="005801ED"/>
    <w:rsid w:val="005803D8"/>
    <w:rsid w:val="005806D7"/>
    <w:rsid w:val="0058096D"/>
    <w:rsid w:val="00580A07"/>
    <w:rsid w:val="00581068"/>
    <w:rsid w:val="0058156A"/>
    <w:rsid w:val="00581AB5"/>
    <w:rsid w:val="00581E0B"/>
    <w:rsid w:val="00582002"/>
    <w:rsid w:val="00582328"/>
    <w:rsid w:val="005824EF"/>
    <w:rsid w:val="00582928"/>
    <w:rsid w:val="00583758"/>
    <w:rsid w:val="00583957"/>
    <w:rsid w:val="00583C56"/>
    <w:rsid w:val="00583C58"/>
    <w:rsid w:val="00583DCF"/>
    <w:rsid w:val="00584050"/>
    <w:rsid w:val="00584529"/>
    <w:rsid w:val="0058452E"/>
    <w:rsid w:val="00584BC3"/>
    <w:rsid w:val="00584C54"/>
    <w:rsid w:val="00584CC3"/>
    <w:rsid w:val="00584CF3"/>
    <w:rsid w:val="0058501F"/>
    <w:rsid w:val="00585259"/>
    <w:rsid w:val="00585525"/>
    <w:rsid w:val="00585538"/>
    <w:rsid w:val="0058570E"/>
    <w:rsid w:val="005857B4"/>
    <w:rsid w:val="00585A49"/>
    <w:rsid w:val="00585F26"/>
    <w:rsid w:val="00585FB8"/>
    <w:rsid w:val="005860CF"/>
    <w:rsid w:val="0058617A"/>
    <w:rsid w:val="005861E2"/>
    <w:rsid w:val="00586493"/>
    <w:rsid w:val="00586A15"/>
    <w:rsid w:val="00586D72"/>
    <w:rsid w:val="00586EFD"/>
    <w:rsid w:val="00586F31"/>
    <w:rsid w:val="00587256"/>
    <w:rsid w:val="005873C9"/>
    <w:rsid w:val="005876DF"/>
    <w:rsid w:val="00587E8E"/>
    <w:rsid w:val="00587F73"/>
    <w:rsid w:val="00590662"/>
    <w:rsid w:val="00590913"/>
    <w:rsid w:val="00590A4E"/>
    <w:rsid w:val="00590B0C"/>
    <w:rsid w:val="00590E36"/>
    <w:rsid w:val="00590F71"/>
    <w:rsid w:val="0059109E"/>
    <w:rsid w:val="00591280"/>
    <w:rsid w:val="005914A1"/>
    <w:rsid w:val="0059203D"/>
    <w:rsid w:val="00592105"/>
    <w:rsid w:val="005922C2"/>
    <w:rsid w:val="00592518"/>
    <w:rsid w:val="00592632"/>
    <w:rsid w:val="00592AF9"/>
    <w:rsid w:val="00592B0F"/>
    <w:rsid w:val="00592D1E"/>
    <w:rsid w:val="005933B5"/>
    <w:rsid w:val="00593540"/>
    <w:rsid w:val="005937F7"/>
    <w:rsid w:val="00593838"/>
    <w:rsid w:val="00593DCE"/>
    <w:rsid w:val="00593E82"/>
    <w:rsid w:val="00593F49"/>
    <w:rsid w:val="00593FF1"/>
    <w:rsid w:val="0059435A"/>
    <w:rsid w:val="005948CF"/>
    <w:rsid w:val="00594A39"/>
    <w:rsid w:val="005954A5"/>
    <w:rsid w:val="00595B99"/>
    <w:rsid w:val="00595D21"/>
    <w:rsid w:val="00595E6C"/>
    <w:rsid w:val="00595F55"/>
    <w:rsid w:val="0059669B"/>
    <w:rsid w:val="005968AE"/>
    <w:rsid w:val="00596CC9"/>
    <w:rsid w:val="00596DF4"/>
    <w:rsid w:val="00597456"/>
    <w:rsid w:val="00597520"/>
    <w:rsid w:val="00597ED0"/>
    <w:rsid w:val="00597FE5"/>
    <w:rsid w:val="005A004D"/>
    <w:rsid w:val="005A01AD"/>
    <w:rsid w:val="005A0305"/>
    <w:rsid w:val="005A0825"/>
    <w:rsid w:val="005A0D30"/>
    <w:rsid w:val="005A12E0"/>
    <w:rsid w:val="005A17B8"/>
    <w:rsid w:val="005A1831"/>
    <w:rsid w:val="005A1BDD"/>
    <w:rsid w:val="005A1C35"/>
    <w:rsid w:val="005A239F"/>
    <w:rsid w:val="005A25FB"/>
    <w:rsid w:val="005A27F0"/>
    <w:rsid w:val="005A28E8"/>
    <w:rsid w:val="005A2C57"/>
    <w:rsid w:val="005A2C72"/>
    <w:rsid w:val="005A2CCC"/>
    <w:rsid w:val="005A2D3E"/>
    <w:rsid w:val="005A34F5"/>
    <w:rsid w:val="005A39C0"/>
    <w:rsid w:val="005A3A55"/>
    <w:rsid w:val="005A3C59"/>
    <w:rsid w:val="005A3C75"/>
    <w:rsid w:val="005A4374"/>
    <w:rsid w:val="005A4465"/>
    <w:rsid w:val="005A452B"/>
    <w:rsid w:val="005A454A"/>
    <w:rsid w:val="005A493B"/>
    <w:rsid w:val="005A4BF2"/>
    <w:rsid w:val="005A50EF"/>
    <w:rsid w:val="005A587B"/>
    <w:rsid w:val="005A6029"/>
    <w:rsid w:val="005A606D"/>
    <w:rsid w:val="005A628E"/>
    <w:rsid w:val="005A6641"/>
    <w:rsid w:val="005A68C7"/>
    <w:rsid w:val="005A6C12"/>
    <w:rsid w:val="005A6CA0"/>
    <w:rsid w:val="005A6F0C"/>
    <w:rsid w:val="005A6FD6"/>
    <w:rsid w:val="005A719F"/>
    <w:rsid w:val="005A77B0"/>
    <w:rsid w:val="005A7D4B"/>
    <w:rsid w:val="005A7F14"/>
    <w:rsid w:val="005B0009"/>
    <w:rsid w:val="005B0335"/>
    <w:rsid w:val="005B0534"/>
    <w:rsid w:val="005B0739"/>
    <w:rsid w:val="005B0CE3"/>
    <w:rsid w:val="005B18D8"/>
    <w:rsid w:val="005B1BFD"/>
    <w:rsid w:val="005B1CEA"/>
    <w:rsid w:val="005B1E1C"/>
    <w:rsid w:val="005B22A7"/>
    <w:rsid w:val="005B253A"/>
    <w:rsid w:val="005B26C3"/>
    <w:rsid w:val="005B2719"/>
    <w:rsid w:val="005B2853"/>
    <w:rsid w:val="005B2A0E"/>
    <w:rsid w:val="005B2B11"/>
    <w:rsid w:val="005B2CBA"/>
    <w:rsid w:val="005B32B6"/>
    <w:rsid w:val="005B33DC"/>
    <w:rsid w:val="005B3C6E"/>
    <w:rsid w:val="005B3E37"/>
    <w:rsid w:val="005B4661"/>
    <w:rsid w:val="005B471C"/>
    <w:rsid w:val="005B4779"/>
    <w:rsid w:val="005B58A3"/>
    <w:rsid w:val="005B5C29"/>
    <w:rsid w:val="005B5D11"/>
    <w:rsid w:val="005B6160"/>
    <w:rsid w:val="005B64CC"/>
    <w:rsid w:val="005B66AB"/>
    <w:rsid w:val="005B67BD"/>
    <w:rsid w:val="005B6BC6"/>
    <w:rsid w:val="005B6C5A"/>
    <w:rsid w:val="005B7462"/>
    <w:rsid w:val="005B77B9"/>
    <w:rsid w:val="005B77F0"/>
    <w:rsid w:val="005B787B"/>
    <w:rsid w:val="005B7917"/>
    <w:rsid w:val="005C0140"/>
    <w:rsid w:val="005C08AE"/>
    <w:rsid w:val="005C0E2B"/>
    <w:rsid w:val="005C0E2F"/>
    <w:rsid w:val="005C0EC2"/>
    <w:rsid w:val="005C10C3"/>
    <w:rsid w:val="005C11E1"/>
    <w:rsid w:val="005C1376"/>
    <w:rsid w:val="005C14AE"/>
    <w:rsid w:val="005C14E3"/>
    <w:rsid w:val="005C1506"/>
    <w:rsid w:val="005C15FE"/>
    <w:rsid w:val="005C176B"/>
    <w:rsid w:val="005C17BF"/>
    <w:rsid w:val="005C1F21"/>
    <w:rsid w:val="005C2148"/>
    <w:rsid w:val="005C2402"/>
    <w:rsid w:val="005C2A11"/>
    <w:rsid w:val="005C333D"/>
    <w:rsid w:val="005C34E7"/>
    <w:rsid w:val="005C3B19"/>
    <w:rsid w:val="005C3B25"/>
    <w:rsid w:val="005C4094"/>
    <w:rsid w:val="005C40A6"/>
    <w:rsid w:val="005C41EA"/>
    <w:rsid w:val="005C43D5"/>
    <w:rsid w:val="005C44C7"/>
    <w:rsid w:val="005C4731"/>
    <w:rsid w:val="005C48C7"/>
    <w:rsid w:val="005C500C"/>
    <w:rsid w:val="005C506B"/>
    <w:rsid w:val="005C5718"/>
    <w:rsid w:val="005C5858"/>
    <w:rsid w:val="005C5A43"/>
    <w:rsid w:val="005C5A57"/>
    <w:rsid w:val="005C5ACE"/>
    <w:rsid w:val="005C5CC4"/>
    <w:rsid w:val="005C5F32"/>
    <w:rsid w:val="005C60B6"/>
    <w:rsid w:val="005C614D"/>
    <w:rsid w:val="005C63F0"/>
    <w:rsid w:val="005C6645"/>
    <w:rsid w:val="005C68E9"/>
    <w:rsid w:val="005C6BF8"/>
    <w:rsid w:val="005C6C10"/>
    <w:rsid w:val="005C6F4B"/>
    <w:rsid w:val="005C7950"/>
    <w:rsid w:val="005C7953"/>
    <w:rsid w:val="005C7BCD"/>
    <w:rsid w:val="005C7DDD"/>
    <w:rsid w:val="005D0809"/>
    <w:rsid w:val="005D082C"/>
    <w:rsid w:val="005D0834"/>
    <w:rsid w:val="005D094C"/>
    <w:rsid w:val="005D09CB"/>
    <w:rsid w:val="005D0C6F"/>
    <w:rsid w:val="005D0D1A"/>
    <w:rsid w:val="005D0F2E"/>
    <w:rsid w:val="005D13A0"/>
    <w:rsid w:val="005D1404"/>
    <w:rsid w:val="005D1AFE"/>
    <w:rsid w:val="005D1C52"/>
    <w:rsid w:val="005D1F03"/>
    <w:rsid w:val="005D211D"/>
    <w:rsid w:val="005D2133"/>
    <w:rsid w:val="005D223C"/>
    <w:rsid w:val="005D22F6"/>
    <w:rsid w:val="005D2537"/>
    <w:rsid w:val="005D26B8"/>
    <w:rsid w:val="005D2B41"/>
    <w:rsid w:val="005D2BEC"/>
    <w:rsid w:val="005D2F0D"/>
    <w:rsid w:val="005D3067"/>
    <w:rsid w:val="005D3788"/>
    <w:rsid w:val="005D3922"/>
    <w:rsid w:val="005D45B3"/>
    <w:rsid w:val="005D4766"/>
    <w:rsid w:val="005D4897"/>
    <w:rsid w:val="005D4DA5"/>
    <w:rsid w:val="005D4E8B"/>
    <w:rsid w:val="005D50F4"/>
    <w:rsid w:val="005D55B5"/>
    <w:rsid w:val="005D56AF"/>
    <w:rsid w:val="005D588C"/>
    <w:rsid w:val="005D62EB"/>
    <w:rsid w:val="005D6433"/>
    <w:rsid w:val="005D64D0"/>
    <w:rsid w:val="005D65C0"/>
    <w:rsid w:val="005D6806"/>
    <w:rsid w:val="005D68F1"/>
    <w:rsid w:val="005D69AC"/>
    <w:rsid w:val="005D6AE3"/>
    <w:rsid w:val="005D6B75"/>
    <w:rsid w:val="005D6C41"/>
    <w:rsid w:val="005D6D0D"/>
    <w:rsid w:val="005D6DBE"/>
    <w:rsid w:val="005D70D0"/>
    <w:rsid w:val="005D723E"/>
    <w:rsid w:val="005D754F"/>
    <w:rsid w:val="005D7670"/>
    <w:rsid w:val="005D772C"/>
    <w:rsid w:val="005D7A72"/>
    <w:rsid w:val="005E0719"/>
    <w:rsid w:val="005E096B"/>
    <w:rsid w:val="005E0C4D"/>
    <w:rsid w:val="005E146D"/>
    <w:rsid w:val="005E183D"/>
    <w:rsid w:val="005E18A8"/>
    <w:rsid w:val="005E1A94"/>
    <w:rsid w:val="005E1EB3"/>
    <w:rsid w:val="005E275F"/>
    <w:rsid w:val="005E2F94"/>
    <w:rsid w:val="005E2FB4"/>
    <w:rsid w:val="005E303B"/>
    <w:rsid w:val="005E34BE"/>
    <w:rsid w:val="005E3882"/>
    <w:rsid w:val="005E398B"/>
    <w:rsid w:val="005E3F7E"/>
    <w:rsid w:val="005E43B1"/>
    <w:rsid w:val="005E458C"/>
    <w:rsid w:val="005E484F"/>
    <w:rsid w:val="005E555E"/>
    <w:rsid w:val="005E5BE5"/>
    <w:rsid w:val="005E62B9"/>
    <w:rsid w:val="005E62DE"/>
    <w:rsid w:val="005E6833"/>
    <w:rsid w:val="005E690B"/>
    <w:rsid w:val="005E6E34"/>
    <w:rsid w:val="005E7188"/>
    <w:rsid w:val="005E7267"/>
    <w:rsid w:val="005E73A1"/>
    <w:rsid w:val="005E746E"/>
    <w:rsid w:val="005E7635"/>
    <w:rsid w:val="005E7759"/>
    <w:rsid w:val="005E78BC"/>
    <w:rsid w:val="005E7BF9"/>
    <w:rsid w:val="005F044F"/>
    <w:rsid w:val="005F0491"/>
    <w:rsid w:val="005F04B8"/>
    <w:rsid w:val="005F0709"/>
    <w:rsid w:val="005F08AC"/>
    <w:rsid w:val="005F0905"/>
    <w:rsid w:val="005F0F5F"/>
    <w:rsid w:val="005F0FB8"/>
    <w:rsid w:val="005F1186"/>
    <w:rsid w:val="005F178C"/>
    <w:rsid w:val="005F1813"/>
    <w:rsid w:val="005F192D"/>
    <w:rsid w:val="005F1A5C"/>
    <w:rsid w:val="005F1ADD"/>
    <w:rsid w:val="005F1E93"/>
    <w:rsid w:val="005F2151"/>
    <w:rsid w:val="005F29C5"/>
    <w:rsid w:val="005F29D3"/>
    <w:rsid w:val="005F2BB7"/>
    <w:rsid w:val="005F2D82"/>
    <w:rsid w:val="005F2E2A"/>
    <w:rsid w:val="005F2F80"/>
    <w:rsid w:val="005F2FCE"/>
    <w:rsid w:val="005F3629"/>
    <w:rsid w:val="005F3C04"/>
    <w:rsid w:val="005F4664"/>
    <w:rsid w:val="005F46D3"/>
    <w:rsid w:val="005F48EF"/>
    <w:rsid w:val="005F4B7F"/>
    <w:rsid w:val="005F4C14"/>
    <w:rsid w:val="005F4C45"/>
    <w:rsid w:val="005F4CDA"/>
    <w:rsid w:val="005F5147"/>
    <w:rsid w:val="005F521A"/>
    <w:rsid w:val="005F5270"/>
    <w:rsid w:val="005F53C3"/>
    <w:rsid w:val="005F5599"/>
    <w:rsid w:val="005F55FC"/>
    <w:rsid w:val="005F5E4C"/>
    <w:rsid w:val="005F5EFB"/>
    <w:rsid w:val="005F60E5"/>
    <w:rsid w:val="005F639D"/>
    <w:rsid w:val="005F6664"/>
    <w:rsid w:val="005F66E7"/>
    <w:rsid w:val="005F683A"/>
    <w:rsid w:val="005F6BDC"/>
    <w:rsid w:val="005F6EA9"/>
    <w:rsid w:val="005F7143"/>
    <w:rsid w:val="005F744A"/>
    <w:rsid w:val="005F756D"/>
    <w:rsid w:val="005F75E6"/>
    <w:rsid w:val="005F7D16"/>
    <w:rsid w:val="005F7DCF"/>
    <w:rsid w:val="005F7DFB"/>
    <w:rsid w:val="006000EC"/>
    <w:rsid w:val="006002FA"/>
    <w:rsid w:val="006004B1"/>
    <w:rsid w:val="006006BC"/>
    <w:rsid w:val="0060085C"/>
    <w:rsid w:val="00600BA1"/>
    <w:rsid w:val="00600DBB"/>
    <w:rsid w:val="00600E6D"/>
    <w:rsid w:val="0060100B"/>
    <w:rsid w:val="00601441"/>
    <w:rsid w:val="0060145B"/>
    <w:rsid w:val="006017D6"/>
    <w:rsid w:val="00601BB1"/>
    <w:rsid w:val="00601DD5"/>
    <w:rsid w:val="00601F2E"/>
    <w:rsid w:val="0060261A"/>
    <w:rsid w:val="00602A2B"/>
    <w:rsid w:val="00603072"/>
    <w:rsid w:val="006032E4"/>
    <w:rsid w:val="00603841"/>
    <w:rsid w:val="00603932"/>
    <w:rsid w:val="00603BC9"/>
    <w:rsid w:val="00603D13"/>
    <w:rsid w:val="00603F44"/>
    <w:rsid w:val="00604377"/>
    <w:rsid w:val="00604868"/>
    <w:rsid w:val="00604BE2"/>
    <w:rsid w:val="00604CE3"/>
    <w:rsid w:val="006051E4"/>
    <w:rsid w:val="006054AD"/>
    <w:rsid w:val="00605ECF"/>
    <w:rsid w:val="006061C0"/>
    <w:rsid w:val="0060647A"/>
    <w:rsid w:val="006064E4"/>
    <w:rsid w:val="006066BB"/>
    <w:rsid w:val="00606B38"/>
    <w:rsid w:val="00606DD6"/>
    <w:rsid w:val="00606EA2"/>
    <w:rsid w:val="006070F7"/>
    <w:rsid w:val="00607350"/>
    <w:rsid w:val="006075E7"/>
    <w:rsid w:val="006076C8"/>
    <w:rsid w:val="0060778D"/>
    <w:rsid w:val="00607802"/>
    <w:rsid w:val="00607891"/>
    <w:rsid w:val="0061099A"/>
    <w:rsid w:val="00610C1F"/>
    <w:rsid w:val="00610FE2"/>
    <w:rsid w:val="006112D0"/>
    <w:rsid w:val="00611408"/>
    <w:rsid w:val="006122D7"/>
    <w:rsid w:val="006123CD"/>
    <w:rsid w:val="00612E37"/>
    <w:rsid w:val="00612E66"/>
    <w:rsid w:val="00612FBA"/>
    <w:rsid w:val="006130AD"/>
    <w:rsid w:val="0061335D"/>
    <w:rsid w:val="006135BF"/>
    <w:rsid w:val="006135C7"/>
    <w:rsid w:val="00613970"/>
    <w:rsid w:val="00614076"/>
    <w:rsid w:val="00614953"/>
    <w:rsid w:val="00614B16"/>
    <w:rsid w:val="00614D4E"/>
    <w:rsid w:val="00614D75"/>
    <w:rsid w:val="006155F7"/>
    <w:rsid w:val="006157AC"/>
    <w:rsid w:val="0061589F"/>
    <w:rsid w:val="00615946"/>
    <w:rsid w:val="00615CF4"/>
    <w:rsid w:val="00616023"/>
    <w:rsid w:val="00616191"/>
    <w:rsid w:val="0061619B"/>
    <w:rsid w:val="006165D8"/>
    <w:rsid w:val="00616FCC"/>
    <w:rsid w:val="00617716"/>
    <w:rsid w:val="006179A5"/>
    <w:rsid w:val="006201F3"/>
    <w:rsid w:val="00620A2B"/>
    <w:rsid w:val="00620B76"/>
    <w:rsid w:val="00620EA7"/>
    <w:rsid w:val="006213AF"/>
    <w:rsid w:val="006224BC"/>
    <w:rsid w:val="006225A0"/>
    <w:rsid w:val="00623045"/>
    <w:rsid w:val="00623434"/>
    <w:rsid w:val="006234BC"/>
    <w:rsid w:val="00623517"/>
    <w:rsid w:val="006235AC"/>
    <w:rsid w:val="00623670"/>
    <w:rsid w:val="006238CC"/>
    <w:rsid w:val="00623914"/>
    <w:rsid w:val="00623B2F"/>
    <w:rsid w:val="0062438E"/>
    <w:rsid w:val="0062442D"/>
    <w:rsid w:val="00624D92"/>
    <w:rsid w:val="00624E2A"/>
    <w:rsid w:val="00624F40"/>
    <w:rsid w:val="006256B8"/>
    <w:rsid w:val="00625ECE"/>
    <w:rsid w:val="006260D7"/>
    <w:rsid w:val="00626712"/>
    <w:rsid w:val="006269E6"/>
    <w:rsid w:val="00626C4D"/>
    <w:rsid w:val="00626CCF"/>
    <w:rsid w:val="006270BA"/>
    <w:rsid w:val="006272B4"/>
    <w:rsid w:val="0062756E"/>
    <w:rsid w:val="00627FEC"/>
    <w:rsid w:val="006301C5"/>
    <w:rsid w:val="00630372"/>
    <w:rsid w:val="00630558"/>
    <w:rsid w:val="00630D32"/>
    <w:rsid w:val="0063104F"/>
    <w:rsid w:val="00631084"/>
    <w:rsid w:val="0063122C"/>
    <w:rsid w:val="006313D1"/>
    <w:rsid w:val="006315C8"/>
    <w:rsid w:val="00631AF3"/>
    <w:rsid w:val="00631DD1"/>
    <w:rsid w:val="00631E65"/>
    <w:rsid w:val="0063264E"/>
    <w:rsid w:val="006326AE"/>
    <w:rsid w:val="006327C0"/>
    <w:rsid w:val="00632836"/>
    <w:rsid w:val="00632A3C"/>
    <w:rsid w:val="00632AB5"/>
    <w:rsid w:val="00632D00"/>
    <w:rsid w:val="006331EA"/>
    <w:rsid w:val="00633361"/>
    <w:rsid w:val="00633A50"/>
    <w:rsid w:val="00633C1C"/>
    <w:rsid w:val="00633FE5"/>
    <w:rsid w:val="006344B6"/>
    <w:rsid w:val="006345F6"/>
    <w:rsid w:val="0063461B"/>
    <w:rsid w:val="0063479F"/>
    <w:rsid w:val="006349BF"/>
    <w:rsid w:val="00634BCF"/>
    <w:rsid w:val="00635442"/>
    <w:rsid w:val="00635602"/>
    <w:rsid w:val="00635BA7"/>
    <w:rsid w:val="00635FD4"/>
    <w:rsid w:val="006361B3"/>
    <w:rsid w:val="006362CB"/>
    <w:rsid w:val="006362EC"/>
    <w:rsid w:val="006363DD"/>
    <w:rsid w:val="00636495"/>
    <w:rsid w:val="006365F5"/>
    <w:rsid w:val="00636F82"/>
    <w:rsid w:val="006374BD"/>
    <w:rsid w:val="00637554"/>
    <w:rsid w:val="0063764D"/>
    <w:rsid w:val="006376AB"/>
    <w:rsid w:val="00637822"/>
    <w:rsid w:val="00637CDF"/>
    <w:rsid w:val="00637EAE"/>
    <w:rsid w:val="00637F9A"/>
    <w:rsid w:val="0064000F"/>
    <w:rsid w:val="0064015A"/>
    <w:rsid w:val="00640177"/>
    <w:rsid w:val="00640AA7"/>
    <w:rsid w:val="00640BA4"/>
    <w:rsid w:val="00641CA2"/>
    <w:rsid w:val="00641E09"/>
    <w:rsid w:val="00641F7C"/>
    <w:rsid w:val="00642285"/>
    <w:rsid w:val="00642604"/>
    <w:rsid w:val="006427D0"/>
    <w:rsid w:val="00642C75"/>
    <w:rsid w:val="0064326E"/>
    <w:rsid w:val="0064327F"/>
    <w:rsid w:val="00643826"/>
    <w:rsid w:val="00643A26"/>
    <w:rsid w:val="00643A31"/>
    <w:rsid w:val="00643E5A"/>
    <w:rsid w:val="00643F64"/>
    <w:rsid w:val="006441DD"/>
    <w:rsid w:val="006444C1"/>
    <w:rsid w:val="006448F5"/>
    <w:rsid w:val="00644FAC"/>
    <w:rsid w:val="00644FD3"/>
    <w:rsid w:val="006450BF"/>
    <w:rsid w:val="00645332"/>
    <w:rsid w:val="00645E89"/>
    <w:rsid w:val="00645E9C"/>
    <w:rsid w:val="0064615F"/>
    <w:rsid w:val="006462AE"/>
    <w:rsid w:val="00646742"/>
    <w:rsid w:val="00646DF5"/>
    <w:rsid w:val="006478C7"/>
    <w:rsid w:val="00647BB7"/>
    <w:rsid w:val="0065007B"/>
    <w:rsid w:val="006500C4"/>
    <w:rsid w:val="00650280"/>
    <w:rsid w:val="006502F3"/>
    <w:rsid w:val="00650A2C"/>
    <w:rsid w:val="00650C70"/>
    <w:rsid w:val="006510CB"/>
    <w:rsid w:val="00651696"/>
    <w:rsid w:val="00651A17"/>
    <w:rsid w:val="00651C67"/>
    <w:rsid w:val="00651CAE"/>
    <w:rsid w:val="00651DAD"/>
    <w:rsid w:val="00651DED"/>
    <w:rsid w:val="00651E92"/>
    <w:rsid w:val="006524B0"/>
    <w:rsid w:val="0065270D"/>
    <w:rsid w:val="00652729"/>
    <w:rsid w:val="00653161"/>
    <w:rsid w:val="00653245"/>
    <w:rsid w:val="006533DC"/>
    <w:rsid w:val="00653561"/>
    <w:rsid w:val="00653578"/>
    <w:rsid w:val="006535C1"/>
    <w:rsid w:val="006536F1"/>
    <w:rsid w:val="006538DD"/>
    <w:rsid w:val="006539E6"/>
    <w:rsid w:val="00653DB6"/>
    <w:rsid w:val="00654111"/>
    <w:rsid w:val="006543CB"/>
    <w:rsid w:val="00654456"/>
    <w:rsid w:val="006547B4"/>
    <w:rsid w:val="00654852"/>
    <w:rsid w:val="006548F6"/>
    <w:rsid w:val="0065498F"/>
    <w:rsid w:val="00654D45"/>
    <w:rsid w:val="00654E0F"/>
    <w:rsid w:val="00654EA1"/>
    <w:rsid w:val="00654FF5"/>
    <w:rsid w:val="0065508A"/>
    <w:rsid w:val="00655270"/>
    <w:rsid w:val="0065540C"/>
    <w:rsid w:val="00655C36"/>
    <w:rsid w:val="00656414"/>
    <w:rsid w:val="006568B2"/>
    <w:rsid w:val="006569D4"/>
    <w:rsid w:val="00656C20"/>
    <w:rsid w:val="0065711E"/>
    <w:rsid w:val="006573F8"/>
    <w:rsid w:val="00657DDA"/>
    <w:rsid w:val="00660394"/>
    <w:rsid w:val="00660758"/>
    <w:rsid w:val="006609EC"/>
    <w:rsid w:val="00660B3B"/>
    <w:rsid w:val="00660BC0"/>
    <w:rsid w:val="006611C8"/>
    <w:rsid w:val="0066134F"/>
    <w:rsid w:val="0066145B"/>
    <w:rsid w:val="00661E76"/>
    <w:rsid w:val="00661F1A"/>
    <w:rsid w:val="00661FCF"/>
    <w:rsid w:val="006624A8"/>
    <w:rsid w:val="00662928"/>
    <w:rsid w:val="0066292F"/>
    <w:rsid w:val="00662968"/>
    <w:rsid w:val="00662F70"/>
    <w:rsid w:val="006635E6"/>
    <w:rsid w:val="00663BE1"/>
    <w:rsid w:val="00663C11"/>
    <w:rsid w:val="00663CA8"/>
    <w:rsid w:val="00663E5C"/>
    <w:rsid w:val="00664037"/>
    <w:rsid w:val="0066417A"/>
    <w:rsid w:val="00664D3B"/>
    <w:rsid w:val="00664D4E"/>
    <w:rsid w:val="00664F86"/>
    <w:rsid w:val="006651EE"/>
    <w:rsid w:val="00665295"/>
    <w:rsid w:val="00665957"/>
    <w:rsid w:val="00665C11"/>
    <w:rsid w:val="00665C1B"/>
    <w:rsid w:val="00665D7E"/>
    <w:rsid w:val="00666242"/>
    <w:rsid w:val="0066628A"/>
    <w:rsid w:val="006662AC"/>
    <w:rsid w:val="00666415"/>
    <w:rsid w:val="00666679"/>
    <w:rsid w:val="006668C2"/>
    <w:rsid w:val="00666946"/>
    <w:rsid w:val="00666DE6"/>
    <w:rsid w:val="00666EF7"/>
    <w:rsid w:val="00670428"/>
    <w:rsid w:val="006706BD"/>
    <w:rsid w:val="006709B2"/>
    <w:rsid w:val="0067123E"/>
    <w:rsid w:val="006715E0"/>
    <w:rsid w:val="006715E2"/>
    <w:rsid w:val="00671E25"/>
    <w:rsid w:val="00672002"/>
    <w:rsid w:val="00672295"/>
    <w:rsid w:val="00672322"/>
    <w:rsid w:val="0067256F"/>
    <w:rsid w:val="006728D4"/>
    <w:rsid w:val="00672B65"/>
    <w:rsid w:val="00672E82"/>
    <w:rsid w:val="006734B8"/>
    <w:rsid w:val="006734F9"/>
    <w:rsid w:val="00673501"/>
    <w:rsid w:val="00674026"/>
    <w:rsid w:val="00674758"/>
    <w:rsid w:val="00675144"/>
    <w:rsid w:val="00675279"/>
    <w:rsid w:val="006754B5"/>
    <w:rsid w:val="00675A11"/>
    <w:rsid w:val="00675C39"/>
    <w:rsid w:val="00675EC2"/>
    <w:rsid w:val="00675FC4"/>
    <w:rsid w:val="00676032"/>
    <w:rsid w:val="0067633F"/>
    <w:rsid w:val="00676749"/>
    <w:rsid w:val="00676874"/>
    <w:rsid w:val="00676893"/>
    <w:rsid w:val="00676989"/>
    <w:rsid w:val="00676A16"/>
    <w:rsid w:val="00676A9A"/>
    <w:rsid w:val="00676C9F"/>
    <w:rsid w:val="0067776B"/>
    <w:rsid w:val="00677A38"/>
    <w:rsid w:val="00677B0F"/>
    <w:rsid w:val="00677DE5"/>
    <w:rsid w:val="006801AC"/>
    <w:rsid w:val="006804F3"/>
    <w:rsid w:val="006807FB"/>
    <w:rsid w:val="00680DFF"/>
    <w:rsid w:val="006811BB"/>
    <w:rsid w:val="00681465"/>
    <w:rsid w:val="00681590"/>
    <w:rsid w:val="00681DE5"/>
    <w:rsid w:val="00681FF2"/>
    <w:rsid w:val="006820C5"/>
    <w:rsid w:val="00682487"/>
    <w:rsid w:val="00682631"/>
    <w:rsid w:val="00682AD1"/>
    <w:rsid w:val="00682CB9"/>
    <w:rsid w:val="00683092"/>
    <w:rsid w:val="006830DA"/>
    <w:rsid w:val="0068312C"/>
    <w:rsid w:val="00683272"/>
    <w:rsid w:val="0068333D"/>
    <w:rsid w:val="0068347F"/>
    <w:rsid w:val="006834B8"/>
    <w:rsid w:val="00683ACA"/>
    <w:rsid w:val="00684118"/>
    <w:rsid w:val="006843CB"/>
    <w:rsid w:val="00684E48"/>
    <w:rsid w:val="00684F60"/>
    <w:rsid w:val="006853F1"/>
    <w:rsid w:val="006856B2"/>
    <w:rsid w:val="00685B62"/>
    <w:rsid w:val="00685B6D"/>
    <w:rsid w:val="00686144"/>
    <w:rsid w:val="0068686B"/>
    <w:rsid w:val="00686D32"/>
    <w:rsid w:val="00687043"/>
    <w:rsid w:val="00687279"/>
    <w:rsid w:val="0068731D"/>
    <w:rsid w:val="006873B6"/>
    <w:rsid w:val="0068781A"/>
    <w:rsid w:val="00687B50"/>
    <w:rsid w:val="00690192"/>
    <w:rsid w:val="0069050E"/>
    <w:rsid w:val="006909F4"/>
    <w:rsid w:val="00690DB4"/>
    <w:rsid w:val="0069117F"/>
    <w:rsid w:val="006920E6"/>
    <w:rsid w:val="0069217E"/>
    <w:rsid w:val="006921EF"/>
    <w:rsid w:val="00692430"/>
    <w:rsid w:val="006926B1"/>
    <w:rsid w:val="00692798"/>
    <w:rsid w:val="006927E0"/>
    <w:rsid w:val="00692A85"/>
    <w:rsid w:val="00692B83"/>
    <w:rsid w:val="00693168"/>
    <w:rsid w:val="0069319C"/>
    <w:rsid w:val="00693437"/>
    <w:rsid w:val="00693519"/>
    <w:rsid w:val="006937B7"/>
    <w:rsid w:val="006938CC"/>
    <w:rsid w:val="00693A5E"/>
    <w:rsid w:val="00693D80"/>
    <w:rsid w:val="00693DAE"/>
    <w:rsid w:val="00693ED3"/>
    <w:rsid w:val="006942CD"/>
    <w:rsid w:val="006947B0"/>
    <w:rsid w:val="00694C46"/>
    <w:rsid w:val="00694F03"/>
    <w:rsid w:val="00694F54"/>
    <w:rsid w:val="00694F73"/>
    <w:rsid w:val="00694F8C"/>
    <w:rsid w:val="0069501D"/>
    <w:rsid w:val="00695DB3"/>
    <w:rsid w:val="006960F5"/>
    <w:rsid w:val="00696A75"/>
    <w:rsid w:val="00696C45"/>
    <w:rsid w:val="00696DF9"/>
    <w:rsid w:val="00696E31"/>
    <w:rsid w:val="00697118"/>
    <w:rsid w:val="0069712C"/>
    <w:rsid w:val="00697333"/>
    <w:rsid w:val="00697704"/>
    <w:rsid w:val="00697980"/>
    <w:rsid w:val="00697A12"/>
    <w:rsid w:val="00697E9B"/>
    <w:rsid w:val="006A032A"/>
    <w:rsid w:val="006A049C"/>
    <w:rsid w:val="006A0558"/>
    <w:rsid w:val="006A06A1"/>
    <w:rsid w:val="006A0845"/>
    <w:rsid w:val="006A0CAE"/>
    <w:rsid w:val="006A1116"/>
    <w:rsid w:val="006A11BB"/>
    <w:rsid w:val="006A179E"/>
    <w:rsid w:val="006A1902"/>
    <w:rsid w:val="006A194D"/>
    <w:rsid w:val="006A19ED"/>
    <w:rsid w:val="006A1C75"/>
    <w:rsid w:val="006A1E3B"/>
    <w:rsid w:val="006A211F"/>
    <w:rsid w:val="006A2C44"/>
    <w:rsid w:val="006A2CA1"/>
    <w:rsid w:val="006A2FDF"/>
    <w:rsid w:val="006A3375"/>
    <w:rsid w:val="006A3504"/>
    <w:rsid w:val="006A3964"/>
    <w:rsid w:val="006A442B"/>
    <w:rsid w:val="006A444D"/>
    <w:rsid w:val="006A47AA"/>
    <w:rsid w:val="006A4A44"/>
    <w:rsid w:val="006A4B54"/>
    <w:rsid w:val="006A4F5E"/>
    <w:rsid w:val="006A597F"/>
    <w:rsid w:val="006A5D43"/>
    <w:rsid w:val="006A5D6C"/>
    <w:rsid w:val="006A5ECC"/>
    <w:rsid w:val="006A62A3"/>
    <w:rsid w:val="006A6319"/>
    <w:rsid w:val="006A64D8"/>
    <w:rsid w:val="006A6502"/>
    <w:rsid w:val="006A655C"/>
    <w:rsid w:val="006A6560"/>
    <w:rsid w:val="006A66EC"/>
    <w:rsid w:val="006A690E"/>
    <w:rsid w:val="006A6956"/>
    <w:rsid w:val="006A6B5E"/>
    <w:rsid w:val="006A7321"/>
    <w:rsid w:val="006A7784"/>
    <w:rsid w:val="006A7994"/>
    <w:rsid w:val="006A7A95"/>
    <w:rsid w:val="006A7CC3"/>
    <w:rsid w:val="006A7E68"/>
    <w:rsid w:val="006B044E"/>
    <w:rsid w:val="006B09D6"/>
    <w:rsid w:val="006B0B90"/>
    <w:rsid w:val="006B0C14"/>
    <w:rsid w:val="006B0C75"/>
    <w:rsid w:val="006B0D8E"/>
    <w:rsid w:val="006B0F1E"/>
    <w:rsid w:val="006B0FF8"/>
    <w:rsid w:val="006B10DE"/>
    <w:rsid w:val="006B113F"/>
    <w:rsid w:val="006B1527"/>
    <w:rsid w:val="006B15D1"/>
    <w:rsid w:val="006B1695"/>
    <w:rsid w:val="006B19CA"/>
    <w:rsid w:val="006B2B1E"/>
    <w:rsid w:val="006B2BD9"/>
    <w:rsid w:val="006B2E9C"/>
    <w:rsid w:val="006B3234"/>
    <w:rsid w:val="006B40AA"/>
    <w:rsid w:val="006B417E"/>
    <w:rsid w:val="006B41C3"/>
    <w:rsid w:val="006B4A0C"/>
    <w:rsid w:val="006B4A51"/>
    <w:rsid w:val="006B4A53"/>
    <w:rsid w:val="006B5060"/>
    <w:rsid w:val="006B51ED"/>
    <w:rsid w:val="006B5532"/>
    <w:rsid w:val="006B56F4"/>
    <w:rsid w:val="006B5E1B"/>
    <w:rsid w:val="006B5EB1"/>
    <w:rsid w:val="006B605E"/>
    <w:rsid w:val="006B6589"/>
    <w:rsid w:val="006B6C86"/>
    <w:rsid w:val="006B6CA9"/>
    <w:rsid w:val="006B6CAF"/>
    <w:rsid w:val="006C00B3"/>
    <w:rsid w:val="006C0670"/>
    <w:rsid w:val="006C0A56"/>
    <w:rsid w:val="006C0DB0"/>
    <w:rsid w:val="006C0E04"/>
    <w:rsid w:val="006C0F64"/>
    <w:rsid w:val="006C1216"/>
    <w:rsid w:val="006C142E"/>
    <w:rsid w:val="006C1982"/>
    <w:rsid w:val="006C1F22"/>
    <w:rsid w:val="006C20E4"/>
    <w:rsid w:val="006C24F8"/>
    <w:rsid w:val="006C254D"/>
    <w:rsid w:val="006C292C"/>
    <w:rsid w:val="006C29CE"/>
    <w:rsid w:val="006C2FAD"/>
    <w:rsid w:val="006C3100"/>
    <w:rsid w:val="006C3547"/>
    <w:rsid w:val="006C3673"/>
    <w:rsid w:val="006C387D"/>
    <w:rsid w:val="006C392B"/>
    <w:rsid w:val="006C396E"/>
    <w:rsid w:val="006C3BFC"/>
    <w:rsid w:val="006C3C07"/>
    <w:rsid w:val="006C3C3B"/>
    <w:rsid w:val="006C3C48"/>
    <w:rsid w:val="006C3D2D"/>
    <w:rsid w:val="006C3D77"/>
    <w:rsid w:val="006C3DD8"/>
    <w:rsid w:val="006C400E"/>
    <w:rsid w:val="006C4024"/>
    <w:rsid w:val="006C41B1"/>
    <w:rsid w:val="006C45A7"/>
    <w:rsid w:val="006C4B83"/>
    <w:rsid w:val="006C5083"/>
    <w:rsid w:val="006C50A2"/>
    <w:rsid w:val="006C5B2A"/>
    <w:rsid w:val="006C5DCF"/>
    <w:rsid w:val="006C65E2"/>
    <w:rsid w:val="006C69DD"/>
    <w:rsid w:val="006C703C"/>
    <w:rsid w:val="006C7361"/>
    <w:rsid w:val="006C76B9"/>
    <w:rsid w:val="006C7995"/>
    <w:rsid w:val="006C7B63"/>
    <w:rsid w:val="006C7F83"/>
    <w:rsid w:val="006D037C"/>
    <w:rsid w:val="006D03C3"/>
    <w:rsid w:val="006D04AC"/>
    <w:rsid w:val="006D063A"/>
    <w:rsid w:val="006D0CD7"/>
    <w:rsid w:val="006D0EE1"/>
    <w:rsid w:val="006D129B"/>
    <w:rsid w:val="006D13EA"/>
    <w:rsid w:val="006D1C39"/>
    <w:rsid w:val="006D1E35"/>
    <w:rsid w:val="006D1ECA"/>
    <w:rsid w:val="006D201B"/>
    <w:rsid w:val="006D2321"/>
    <w:rsid w:val="006D2491"/>
    <w:rsid w:val="006D2777"/>
    <w:rsid w:val="006D2B86"/>
    <w:rsid w:val="006D2FC9"/>
    <w:rsid w:val="006D335B"/>
    <w:rsid w:val="006D33F8"/>
    <w:rsid w:val="006D34DC"/>
    <w:rsid w:val="006D3731"/>
    <w:rsid w:val="006D3F39"/>
    <w:rsid w:val="006D4049"/>
    <w:rsid w:val="006D42CD"/>
    <w:rsid w:val="006D452D"/>
    <w:rsid w:val="006D4781"/>
    <w:rsid w:val="006D49D0"/>
    <w:rsid w:val="006D5467"/>
    <w:rsid w:val="006D5711"/>
    <w:rsid w:val="006D5CE7"/>
    <w:rsid w:val="006D5E17"/>
    <w:rsid w:val="006D659F"/>
    <w:rsid w:val="006D668D"/>
    <w:rsid w:val="006D6782"/>
    <w:rsid w:val="006D67FD"/>
    <w:rsid w:val="006D6F6D"/>
    <w:rsid w:val="006D709F"/>
    <w:rsid w:val="006D7963"/>
    <w:rsid w:val="006D79DA"/>
    <w:rsid w:val="006D79E0"/>
    <w:rsid w:val="006D7B59"/>
    <w:rsid w:val="006D7BAB"/>
    <w:rsid w:val="006D7F98"/>
    <w:rsid w:val="006E0185"/>
    <w:rsid w:val="006E018A"/>
    <w:rsid w:val="006E0588"/>
    <w:rsid w:val="006E0842"/>
    <w:rsid w:val="006E0951"/>
    <w:rsid w:val="006E0FA7"/>
    <w:rsid w:val="006E151D"/>
    <w:rsid w:val="006E160D"/>
    <w:rsid w:val="006E196A"/>
    <w:rsid w:val="006E19CD"/>
    <w:rsid w:val="006E1A3A"/>
    <w:rsid w:val="006E1EBE"/>
    <w:rsid w:val="006E2FE1"/>
    <w:rsid w:val="006E328A"/>
    <w:rsid w:val="006E3530"/>
    <w:rsid w:val="006E381B"/>
    <w:rsid w:val="006E411F"/>
    <w:rsid w:val="006E4201"/>
    <w:rsid w:val="006E424A"/>
    <w:rsid w:val="006E43C0"/>
    <w:rsid w:val="006E4CD8"/>
    <w:rsid w:val="006E4E6A"/>
    <w:rsid w:val="006E5546"/>
    <w:rsid w:val="006E55F7"/>
    <w:rsid w:val="006E5864"/>
    <w:rsid w:val="006E58AB"/>
    <w:rsid w:val="006E594B"/>
    <w:rsid w:val="006E59AF"/>
    <w:rsid w:val="006E5B68"/>
    <w:rsid w:val="006E5C7A"/>
    <w:rsid w:val="006E694F"/>
    <w:rsid w:val="006E6CDE"/>
    <w:rsid w:val="006E6DB3"/>
    <w:rsid w:val="006E72A9"/>
    <w:rsid w:val="006E73D3"/>
    <w:rsid w:val="006E78A2"/>
    <w:rsid w:val="006E78B2"/>
    <w:rsid w:val="006E7A9F"/>
    <w:rsid w:val="006E7BCD"/>
    <w:rsid w:val="006E7E22"/>
    <w:rsid w:val="006E7ECD"/>
    <w:rsid w:val="006E7ED8"/>
    <w:rsid w:val="006E7FE2"/>
    <w:rsid w:val="006F011E"/>
    <w:rsid w:val="006F0287"/>
    <w:rsid w:val="006F09AE"/>
    <w:rsid w:val="006F0ECC"/>
    <w:rsid w:val="006F110D"/>
    <w:rsid w:val="006F11AA"/>
    <w:rsid w:val="006F1294"/>
    <w:rsid w:val="006F1D28"/>
    <w:rsid w:val="006F1DFC"/>
    <w:rsid w:val="006F1E59"/>
    <w:rsid w:val="006F2038"/>
    <w:rsid w:val="006F2323"/>
    <w:rsid w:val="006F26DD"/>
    <w:rsid w:val="006F2976"/>
    <w:rsid w:val="006F32BD"/>
    <w:rsid w:val="006F3443"/>
    <w:rsid w:val="006F3B04"/>
    <w:rsid w:val="006F3B87"/>
    <w:rsid w:val="006F3B89"/>
    <w:rsid w:val="006F3E94"/>
    <w:rsid w:val="006F42A6"/>
    <w:rsid w:val="006F478D"/>
    <w:rsid w:val="006F4FD0"/>
    <w:rsid w:val="006F5139"/>
    <w:rsid w:val="006F5207"/>
    <w:rsid w:val="006F54ED"/>
    <w:rsid w:val="006F55AD"/>
    <w:rsid w:val="006F574C"/>
    <w:rsid w:val="006F59D5"/>
    <w:rsid w:val="006F5A96"/>
    <w:rsid w:val="006F5B55"/>
    <w:rsid w:val="006F5E0B"/>
    <w:rsid w:val="006F67BE"/>
    <w:rsid w:val="006F68FE"/>
    <w:rsid w:val="006F6A4B"/>
    <w:rsid w:val="006F7098"/>
    <w:rsid w:val="006F70A0"/>
    <w:rsid w:val="006F7382"/>
    <w:rsid w:val="006F73DA"/>
    <w:rsid w:val="006F79BF"/>
    <w:rsid w:val="007006D2"/>
    <w:rsid w:val="007010F1"/>
    <w:rsid w:val="00701174"/>
    <w:rsid w:val="00701201"/>
    <w:rsid w:val="0070139F"/>
    <w:rsid w:val="007014F8"/>
    <w:rsid w:val="00701A1E"/>
    <w:rsid w:val="00701D8C"/>
    <w:rsid w:val="007022B6"/>
    <w:rsid w:val="00702436"/>
    <w:rsid w:val="007024AD"/>
    <w:rsid w:val="00702BBF"/>
    <w:rsid w:val="00702C5A"/>
    <w:rsid w:val="00702EF2"/>
    <w:rsid w:val="00702F01"/>
    <w:rsid w:val="007031ED"/>
    <w:rsid w:val="0070323F"/>
    <w:rsid w:val="00703C06"/>
    <w:rsid w:val="007041EA"/>
    <w:rsid w:val="007044B7"/>
    <w:rsid w:val="00704764"/>
    <w:rsid w:val="00704FAF"/>
    <w:rsid w:val="00705211"/>
    <w:rsid w:val="007053B6"/>
    <w:rsid w:val="0070636A"/>
    <w:rsid w:val="007066E8"/>
    <w:rsid w:val="00706876"/>
    <w:rsid w:val="00706AA0"/>
    <w:rsid w:val="00706BAA"/>
    <w:rsid w:val="00706FAE"/>
    <w:rsid w:val="00706FE6"/>
    <w:rsid w:val="0070717F"/>
    <w:rsid w:val="00707383"/>
    <w:rsid w:val="007073A0"/>
    <w:rsid w:val="00707445"/>
    <w:rsid w:val="0071023B"/>
    <w:rsid w:val="00710512"/>
    <w:rsid w:val="0071076E"/>
    <w:rsid w:val="00710C1C"/>
    <w:rsid w:val="00711060"/>
    <w:rsid w:val="007113C3"/>
    <w:rsid w:val="0071150E"/>
    <w:rsid w:val="00711723"/>
    <w:rsid w:val="007118B9"/>
    <w:rsid w:val="00711C7D"/>
    <w:rsid w:val="00711DB0"/>
    <w:rsid w:val="00711EC1"/>
    <w:rsid w:val="0071238F"/>
    <w:rsid w:val="00712519"/>
    <w:rsid w:val="007127C4"/>
    <w:rsid w:val="00712C4B"/>
    <w:rsid w:val="007131F6"/>
    <w:rsid w:val="007132A0"/>
    <w:rsid w:val="00713498"/>
    <w:rsid w:val="0071354C"/>
    <w:rsid w:val="007135B7"/>
    <w:rsid w:val="00713B0D"/>
    <w:rsid w:val="00713D36"/>
    <w:rsid w:val="00713F6A"/>
    <w:rsid w:val="00714672"/>
    <w:rsid w:val="00715386"/>
    <w:rsid w:val="00715836"/>
    <w:rsid w:val="00715965"/>
    <w:rsid w:val="007159A6"/>
    <w:rsid w:val="007164A6"/>
    <w:rsid w:val="00716821"/>
    <w:rsid w:val="00716AB2"/>
    <w:rsid w:val="00717298"/>
    <w:rsid w:val="0071761A"/>
    <w:rsid w:val="00717988"/>
    <w:rsid w:val="007200AB"/>
    <w:rsid w:val="007203C4"/>
    <w:rsid w:val="00720448"/>
    <w:rsid w:val="00720B7B"/>
    <w:rsid w:val="00721024"/>
    <w:rsid w:val="00721303"/>
    <w:rsid w:val="0072150D"/>
    <w:rsid w:val="00721811"/>
    <w:rsid w:val="0072198D"/>
    <w:rsid w:val="00721DA2"/>
    <w:rsid w:val="00721FB5"/>
    <w:rsid w:val="00721FCC"/>
    <w:rsid w:val="00722777"/>
    <w:rsid w:val="00722C37"/>
    <w:rsid w:val="00722CD2"/>
    <w:rsid w:val="007234B7"/>
    <w:rsid w:val="00723629"/>
    <w:rsid w:val="00723650"/>
    <w:rsid w:val="00723E3D"/>
    <w:rsid w:val="00724786"/>
    <w:rsid w:val="00724A52"/>
    <w:rsid w:val="00725015"/>
    <w:rsid w:val="00725382"/>
    <w:rsid w:val="00725560"/>
    <w:rsid w:val="00725667"/>
    <w:rsid w:val="0072577C"/>
    <w:rsid w:val="00726066"/>
    <w:rsid w:val="0072636D"/>
    <w:rsid w:val="00726807"/>
    <w:rsid w:val="007269A5"/>
    <w:rsid w:val="00726CA0"/>
    <w:rsid w:val="0072714B"/>
    <w:rsid w:val="007271E1"/>
    <w:rsid w:val="007302DA"/>
    <w:rsid w:val="00730392"/>
    <w:rsid w:val="007305E9"/>
    <w:rsid w:val="00730691"/>
    <w:rsid w:val="00730A00"/>
    <w:rsid w:val="00730C3C"/>
    <w:rsid w:val="00730CDA"/>
    <w:rsid w:val="00730E2C"/>
    <w:rsid w:val="00731093"/>
    <w:rsid w:val="007311F7"/>
    <w:rsid w:val="0073126D"/>
    <w:rsid w:val="00731314"/>
    <w:rsid w:val="007318BC"/>
    <w:rsid w:val="0073199F"/>
    <w:rsid w:val="00731AED"/>
    <w:rsid w:val="00731AF9"/>
    <w:rsid w:val="00731DA9"/>
    <w:rsid w:val="00731FA7"/>
    <w:rsid w:val="007323C7"/>
    <w:rsid w:val="00732A6E"/>
    <w:rsid w:val="0073343D"/>
    <w:rsid w:val="007339AE"/>
    <w:rsid w:val="00733B12"/>
    <w:rsid w:val="00733B36"/>
    <w:rsid w:val="00734025"/>
    <w:rsid w:val="00734294"/>
    <w:rsid w:val="007343A6"/>
    <w:rsid w:val="007346F9"/>
    <w:rsid w:val="007348A1"/>
    <w:rsid w:val="00734B6D"/>
    <w:rsid w:val="00734DD2"/>
    <w:rsid w:val="00735061"/>
    <w:rsid w:val="00735649"/>
    <w:rsid w:val="00735A01"/>
    <w:rsid w:val="00735AC0"/>
    <w:rsid w:val="007361CF"/>
    <w:rsid w:val="0073626D"/>
    <w:rsid w:val="00736285"/>
    <w:rsid w:val="0073637C"/>
    <w:rsid w:val="00736445"/>
    <w:rsid w:val="007365B7"/>
    <w:rsid w:val="00736628"/>
    <w:rsid w:val="007366DC"/>
    <w:rsid w:val="00736884"/>
    <w:rsid w:val="00736A35"/>
    <w:rsid w:val="00736A84"/>
    <w:rsid w:val="0073706C"/>
    <w:rsid w:val="007370BF"/>
    <w:rsid w:val="007373F0"/>
    <w:rsid w:val="00737CB1"/>
    <w:rsid w:val="00737F16"/>
    <w:rsid w:val="00737FCC"/>
    <w:rsid w:val="00740218"/>
    <w:rsid w:val="0074030E"/>
    <w:rsid w:val="0074078B"/>
    <w:rsid w:val="007407AF"/>
    <w:rsid w:val="007413B3"/>
    <w:rsid w:val="0074141D"/>
    <w:rsid w:val="007415BE"/>
    <w:rsid w:val="0074192E"/>
    <w:rsid w:val="00741B65"/>
    <w:rsid w:val="00741F43"/>
    <w:rsid w:val="00741F77"/>
    <w:rsid w:val="00742095"/>
    <w:rsid w:val="00742462"/>
    <w:rsid w:val="0074277A"/>
    <w:rsid w:val="00742A10"/>
    <w:rsid w:val="00742B3F"/>
    <w:rsid w:val="00742FC1"/>
    <w:rsid w:val="00742FC5"/>
    <w:rsid w:val="007436FC"/>
    <w:rsid w:val="00743C65"/>
    <w:rsid w:val="00743DCD"/>
    <w:rsid w:val="00744372"/>
    <w:rsid w:val="0074438B"/>
    <w:rsid w:val="00744877"/>
    <w:rsid w:val="0074511A"/>
    <w:rsid w:val="007452F4"/>
    <w:rsid w:val="00745DA9"/>
    <w:rsid w:val="00746398"/>
    <w:rsid w:val="007468EB"/>
    <w:rsid w:val="00746B1D"/>
    <w:rsid w:val="007470BB"/>
    <w:rsid w:val="007474A2"/>
    <w:rsid w:val="00747703"/>
    <w:rsid w:val="00747816"/>
    <w:rsid w:val="00747A3C"/>
    <w:rsid w:val="00747F1B"/>
    <w:rsid w:val="00750103"/>
    <w:rsid w:val="00750177"/>
    <w:rsid w:val="0075019F"/>
    <w:rsid w:val="00750452"/>
    <w:rsid w:val="0075074E"/>
    <w:rsid w:val="00750C5D"/>
    <w:rsid w:val="00750D81"/>
    <w:rsid w:val="0075100F"/>
    <w:rsid w:val="0075179D"/>
    <w:rsid w:val="00751F1B"/>
    <w:rsid w:val="00752079"/>
    <w:rsid w:val="00752108"/>
    <w:rsid w:val="007521BD"/>
    <w:rsid w:val="007521DA"/>
    <w:rsid w:val="0075226E"/>
    <w:rsid w:val="00752375"/>
    <w:rsid w:val="00752403"/>
    <w:rsid w:val="007526A1"/>
    <w:rsid w:val="00752AE2"/>
    <w:rsid w:val="00752D1B"/>
    <w:rsid w:val="00752F2B"/>
    <w:rsid w:val="007532B3"/>
    <w:rsid w:val="0075349E"/>
    <w:rsid w:val="007536AE"/>
    <w:rsid w:val="007536C1"/>
    <w:rsid w:val="007538B7"/>
    <w:rsid w:val="00753971"/>
    <w:rsid w:val="00753975"/>
    <w:rsid w:val="00753C02"/>
    <w:rsid w:val="00753E22"/>
    <w:rsid w:val="0075414B"/>
    <w:rsid w:val="00754774"/>
    <w:rsid w:val="007547D7"/>
    <w:rsid w:val="00754988"/>
    <w:rsid w:val="0075512B"/>
    <w:rsid w:val="007552E1"/>
    <w:rsid w:val="00755381"/>
    <w:rsid w:val="00755548"/>
    <w:rsid w:val="00755610"/>
    <w:rsid w:val="00755708"/>
    <w:rsid w:val="00755D9F"/>
    <w:rsid w:val="00756477"/>
    <w:rsid w:val="00756513"/>
    <w:rsid w:val="00756770"/>
    <w:rsid w:val="00756E39"/>
    <w:rsid w:val="00756EFE"/>
    <w:rsid w:val="0075715C"/>
    <w:rsid w:val="007579D7"/>
    <w:rsid w:val="00757BB3"/>
    <w:rsid w:val="00757FB5"/>
    <w:rsid w:val="0076017C"/>
    <w:rsid w:val="00760497"/>
    <w:rsid w:val="007606E0"/>
    <w:rsid w:val="007613A7"/>
    <w:rsid w:val="00761B69"/>
    <w:rsid w:val="00761EE6"/>
    <w:rsid w:val="007625F9"/>
    <w:rsid w:val="007627B0"/>
    <w:rsid w:val="00762957"/>
    <w:rsid w:val="00762D4B"/>
    <w:rsid w:val="00762D4F"/>
    <w:rsid w:val="0076312F"/>
    <w:rsid w:val="00763338"/>
    <w:rsid w:val="00763382"/>
    <w:rsid w:val="00763953"/>
    <w:rsid w:val="00763CA9"/>
    <w:rsid w:val="00763FC4"/>
    <w:rsid w:val="00764285"/>
    <w:rsid w:val="0076456E"/>
    <w:rsid w:val="007645BB"/>
    <w:rsid w:val="007645E7"/>
    <w:rsid w:val="007646A3"/>
    <w:rsid w:val="00764831"/>
    <w:rsid w:val="00764B89"/>
    <w:rsid w:val="00764EBD"/>
    <w:rsid w:val="00765098"/>
    <w:rsid w:val="0076539B"/>
    <w:rsid w:val="00765853"/>
    <w:rsid w:val="00765DD8"/>
    <w:rsid w:val="00765FC8"/>
    <w:rsid w:val="007661CE"/>
    <w:rsid w:val="00766357"/>
    <w:rsid w:val="007669F8"/>
    <w:rsid w:val="00766BE5"/>
    <w:rsid w:val="00766F81"/>
    <w:rsid w:val="007677BD"/>
    <w:rsid w:val="00767A59"/>
    <w:rsid w:val="007700D9"/>
    <w:rsid w:val="007702BB"/>
    <w:rsid w:val="0077069A"/>
    <w:rsid w:val="007706F5"/>
    <w:rsid w:val="00770A12"/>
    <w:rsid w:val="00770B1A"/>
    <w:rsid w:val="00770CEA"/>
    <w:rsid w:val="00770F6A"/>
    <w:rsid w:val="0077122A"/>
    <w:rsid w:val="0077130D"/>
    <w:rsid w:val="007718D3"/>
    <w:rsid w:val="00771CA8"/>
    <w:rsid w:val="00771DDE"/>
    <w:rsid w:val="007722FF"/>
    <w:rsid w:val="00772328"/>
    <w:rsid w:val="0077266A"/>
    <w:rsid w:val="007727B5"/>
    <w:rsid w:val="00772D92"/>
    <w:rsid w:val="00772FCE"/>
    <w:rsid w:val="007734CD"/>
    <w:rsid w:val="00773773"/>
    <w:rsid w:val="007737DB"/>
    <w:rsid w:val="0077395C"/>
    <w:rsid w:val="00773A73"/>
    <w:rsid w:val="00774376"/>
    <w:rsid w:val="007744AD"/>
    <w:rsid w:val="00774544"/>
    <w:rsid w:val="00774593"/>
    <w:rsid w:val="007746C6"/>
    <w:rsid w:val="00774825"/>
    <w:rsid w:val="00774E7A"/>
    <w:rsid w:val="00774FCB"/>
    <w:rsid w:val="007750E9"/>
    <w:rsid w:val="007750ED"/>
    <w:rsid w:val="00775180"/>
    <w:rsid w:val="00775395"/>
    <w:rsid w:val="007756C5"/>
    <w:rsid w:val="007758DA"/>
    <w:rsid w:val="0077603D"/>
    <w:rsid w:val="00776269"/>
    <w:rsid w:val="0077693F"/>
    <w:rsid w:val="00776BBC"/>
    <w:rsid w:val="00776CF8"/>
    <w:rsid w:val="00776D50"/>
    <w:rsid w:val="00777103"/>
    <w:rsid w:val="00777896"/>
    <w:rsid w:val="00777C3C"/>
    <w:rsid w:val="00777C6B"/>
    <w:rsid w:val="00777CD9"/>
    <w:rsid w:val="00780080"/>
    <w:rsid w:val="0078023C"/>
    <w:rsid w:val="007805B5"/>
    <w:rsid w:val="00780DC4"/>
    <w:rsid w:val="00780E00"/>
    <w:rsid w:val="0078104C"/>
    <w:rsid w:val="0078109D"/>
    <w:rsid w:val="00781604"/>
    <w:rsid w:val="00781632"/>
    <w:rsid w:val="007818F8"/>
    <w:rsid w:val="00782257"/>
    <w:rsid w:val="0078231A"/>
    <w:rsid w:val="00782339"/>
    <w:rsid w:val="007828DD"/>
    <w:rsid w:val="00782C78"/>
    <w:rsid w:val="00782E4E"/>
    <w:rsid w:val="00782F19"/>
    <w:rsid w:val="00783086"/>
    <w:rsid w:val="007835A1"/>
    <w:rsid w:val="0078368A"/>
    <w:rsid w:val="007838D7"/>
    <w:rsid w:val="00783A3F"/>
    <w:rsid w:val="00783AC2"/>
    <w:rsid w:val="00784463"/>
    <w:rsid w:val="00784790"/>
    <w:rsid w:val="00784E78"/>
    <w:rsid w:val="007855F5"/>
    <w:rsid w:val="0078568B"/>
    <w:rsid w:val="00785697"/>
    <w:rsid w:val="00785831"/>
    <w:rsid w:val="00785B2D"/>
    <w:rsid w:val="00785BF0"/>
    <w:rsid w:val="00785EB0"/>
    <w:rsid w:val="00786177"/>
    <w:rsid w:val="007864ED"/>
    <w:rsid w:val="007869E0"/>
    <w:rsid w:val="0078736B"/>
    <w:rsid w:val="0078754D"/>
    <w:rsid w:val="007875EF"/>
    <w:rsid w:val="007878D3"/>
    <w:rsid w:val="00787B70"/>
    <w:rsid w:val="00787BB4"/>
    <w:rsid w:val="00787FB3"/>
    <w:rsid w:val="007900D9"/>
    <w:rsid w:val="0079036A"/>
    <w:rsid w:val="0079038F"/>
    <w:rsid w:val="00790430"/>
    <w:rsid w:val="00790942"/>
    <w:rsid w:val="00790A12"/>
    <w:rsid w:val="00790B19"/>
    <w:rsid w:val="00790B4F"/>
    <w:rsid w:val="00790BE7"/>
    <w:rsid w:val="00790DE7"/>
    <w:rsid w:val="00790F90"/>
    <w:rsid w:val="0079114A"/>
    <w:rsid w:val="007914D5"/>
    <w:rsid w:val="00791BEA"/>
    <w:rsid w:val="00791D83"/>
    <w:rsid w:val="0079336C"/>
    <w:rsid w:val="007937E4"/>
    <w:rsid w:val="007939DA"/>
    <w:rsid w:val="00793E51"/>
    <w:rsid w:val="00794031"/>
    <w:rsid w:val="0079416C"/>
    <w:rsid w:val="007942DD"/>
    <w:rsid w:val="00794598"/>
    <w:rsid w:val="00794691"/>
    <w:rsid w:val="007948CC"/>
    <w:rsid w:val="00794A86"/>
    <w:rsid w:val="00794CC5"/>
    <w:rsid w:val="00794F62"/>
    <w:rsid w:val="00795C13"/>
    <w:rsid w:val="0079640B"/>
    <w:rsid w:val="00796CCB"/>
    <w:rsid w:val="00796F2E"/>
    <w:rsid w:val="007971E9"/>
    <w:rsid w:val="00797502"/>
    <w:rsid w:val="007975EC"/>
    <w:rsid w:val="00797722"/>
    <w:rsid w:val="007979B6"/>
    <w:rsid w:val="00797F7F"/>
    <w:rsid w:val="007A0250"/>
    <w:rsid w:val="007A0427"/>
    <w:rsid w:val="007A052E"/>
    <w:rsid w:val="007A088A"/>
    <w:rsid w:val="007A12AD"/>
    <w:rsid w:val="007A12FE"/>
    <w:rsid w:val="007A1EBF"/>
    <w:rsid w:val="007A1EC6"/>
    <w:rsid w:val="007A1FF8"/>
    <w:rsid w:val="007A2831"/>
    <w:rsid w:val="007A2CB3"/>
    <w:rsid w:val="007A2F9F"/>
    <w:rsid w:val="007A30A6"/>
    <w:rsid w:val="007A3529"/>
    <w:rsid w:val="007A363E"/>
    <w:rsid w:val="007A3B07"/>
    <w:rsid w:val="007A3C9D"/>
    <w:rsid w:val="007A3CA0"/>
    <w:rsid w:val="007A3CCE"/>
    <w:rsid w:val="007A4558"/>
    <w:rsid w:val="007A45FA"/>
    <w:rsid w:val="007A4B04"/>
    <w:rsid w:val="007A4CA0"/>
    <w:rsid w:val="007A4FF6"/>
    <w:rsid w:val="007A527F"/>
    <w:rsid w:val="007A5341"/>
    <w:rsid w:val="007A57ED"/>
    <w:rsid w:val="007A58E5"/>
    <w:rsid w:val="007A5C72"/>
    <w:rsid w:val="007A5E6E"/>
    <w:rsid w:val="007A5EE6"/>
    <w:rsid w:val="007A63CD"/>
    <w:rsid w:val="007A66C7"/>
    <w:rsid w:val="007A7367"/>
    <w:rsid w:val="007A7C96"/>
    <w:rsid w:val="007A7D21"/>
    <w:rsid w:val="007A7EFF"/>
    <w:rsid w:val="007B033B"/>
    <w:rsid w:val="007B08E5"/>
    <w:rsid w:val="007B0A3D"/>
    <w:rsid w:val="007B1052"/>
    <w:rsid w:val="007B10EE"/>
    <w:rsid w:val="007B11DA"/>
    <w:rsid w:val="007B1717"/>
    <w:rsid w:val="007B173E"/>
    <w:rsid w:val="007B1B96"/>
    <w:rsid w:val="007B1C8B"/>
    <w:rsid w:val="007B1C98"/>
    <w:rsid w:val="007B1F98"/>
    <w:rsid w:val="007B1FFD"/>
    <w:rsid w:val="007B211C"/>
    <w:rsid w:val="007B22FE"/>
    <w:rsid w:val="007B2433"/>
    <w:rsid w:val="007B3E80"/>
    <w:rsid w:val="007B3FB9"/>
    <w:rsid w:val="007B489D"/>
    <w:rsid w:val="007B4A3B"/>
    <w:rsid w:val="007B4BC5"/>
    <w:rsid w:val="007B4C0E"/>
    <w:rsid w:val="007B4C36"/>
    <w:rsid w:val="007B4C58"/>
    <w:rsid w:val="007B4DAE"/>
    <w:rsid w:val="007B4F03"/>
    <w:rsid w:val="007B51E2"/>
    <w:rsid w:val="007B5407"/>
    <w:rsid w:val="007B5AA3"/>
    <w:rsid w:val="007B5B78"/>
    <w:rsid w:val="007B5F4A"/>
    <w:rsid w:val="007B600E"/>
    <w:rsid w:val="007B6146"/>
    <w:rsid w:val="007B627A"/>
    <w:rsid w:val="007B6526"/>
    <w:rsid w:val="007B6606"/>
    <w:rsid w:val="007B6848"/>
    <w:rsid w:val="007B68A2"/>
    <w:rsid w:val="007B6956"/>
    <w:rsid w:val="007B69A1"/>
    <w:rsid w:val="007B6BAB"/>
    <w:rsid w:val="007B6C07"/>
    <w:rsid w:val="007B744E"/>
    <w:rsid w:val="007B78E4"/>
    <w:rsid w:val="007B7C30"/>
    <w:rsid w:val="007B7D71"/>
    <w:rsid w:val="007B7FFD"/>
    <w:rsid w:val="007C0079"/>
    <w:rsid w:val="007C0185"/>
    <w:rsid w:val="007C02DB"/>
    <w:rsid w:val="007C0747"/>
    <w:rsid w:val="007C08DF"/>
    <w:rsid w:val="007C0B17"/>
    <w:rsid w:val="007C0ECD"/>
    <w:rsid w:val="007C13FC"/>
    <w:rsid w:val="007C1471"/>
    <w:rsid w:val="007C159F"/>
    <w:rsid w:val="007C1937"/>
    <w:rsid w:val="007C1A9D"/>
    <w:rsid w:val="007C207E"/>
    <w:rsid w:val="007C20BA"/>
    <w:rsid w:val="007C261A"/>
    <w:rsid w:val="007C2860"/>
    <w:rsid w:val="007C2A4D"/>
    <w:rsid w:val="007C2AAA"/>
    <w:rsid w:val="007C2BC3"/>
    <w:rsid w:val="007C2C6E"/>
    <w:rsid w:val="007C2E62"/>
    <w:rsid w:val="007C343C"/>
    <w:rsid w:val="007C3671"/>
    <w:rsid w:val="007C3FCB"/>
    <w:rsid w:val="007C3FFA"/>
    <w:rsid w:val="007C406A"/>
    <w:rsid w:val="007C4114"/>
    <w:rsid w:val="007C4219"/>
    <w:rsid w:val="007C42B0"/>
    <w:rsid w:val="007C4405"/>
    <w:rsid w:val="007C486C"/>
    <w:rsid w:val="007C49F6"/>
    <w:rsid w:val="007C4CAD"/>
    <w:rsid w:val="007C4DBB"/>
    <w:rsid w:val="007C5442"/>
    <w:rsid w:val="007C5795"/>
    <w:rsid w:val="007C5959"/>
    <w:rsid w:val="007C59F2"/>
    <w:rsid w:val="007C5D9C"/>
    <w:rsid w:val="007C600B"/>
    <w:rsid w:val="007C60A6"/>
    <w:rsid w:val="007C6284"/>
    <w:rsid w:val="007C6608"/>
    <w:rsid w:val="007C6D37"/>
    <w:rsid w:val="007C71B4"/>
    <w:rsid w:val="007C73CA"/>
    <w:rsid w:val="007C746A"/>
    <w:rsid w:val="007C7544"/>
    <w:rsid w:val="007C75FF"/>
    <w:rsid w:val="007C785C"/>
    <w:rsid w:val="007C7912"/>
    <w:rsid w:val="007C7A75"/>
    <w:rsid w:val="007D0069"/>
    <w:rsid w:val="007D01D7"/>
    <w:rsid w:val="007D03D5"/>
    <w:rsid w:val="007D0450"/>
    <w:rsid w:val="007D072B"/>
    <w:rsid w:val="007D07E6"/>
    <w:rsid w:val="007D0898"/>
    <w:rsid w:val="007D0B67"/>
    <w:rsid w:val="007D0EE9"/>
    <w:rsid w:val="007D136E"/>
    <w:rsid w:val="007D1462"/>
    <w:rsid w:val="007D190D"/>
    <w:rsid w:val="007D1C1E"/>
    <w:rsid w:val="007D24AC"/>
    <w:rsid w:val="007D26B3"/>
    <w:rsid w:val="007D3419"/>
    <w:rsid w:val="007D39F2"/>
    <w:rsid w:val="007D3AA5"/>
    <w:rsid w:val="007D3F32"/>
    <w:rsid w:val="007D4194"/>
    <w:rsid w:val="007D4479"/>
    <w:rsid w:val="007D4739"/>
    <w:rsid w:val="007D49DA"/>
    <w:rsid w:val="007D4BA0"/>
    <w:rsid w:val="007D4C31"/>
    <w:rsid w:val="007D501C"/>
    <w:rsid w:val="007D5333"/>
    <w:rsid w:val="007D58A0"/>
    <w:rsid w:val="007D59F3"/>
    <w:rsid w:val="007D5AB2"/>
    <w:rsid w:val="007D5ACD"/>
    <w:rsid w:val="007D5E1F"/>
    <w:rsid w:val="007D63C3"/>
    <w:rsid w:val="007D640D"/>
    <w:rsid w:val="007D663F"/>
    <w:rsid w:val="007D66F3"/>
    <w:rsid w:val="007D6777"/>
    <w:rsid w:val="007D69A5"/>
    <w:rsid w:val="007D712C"/>
    <w:rsid w:val="007E0073"/>
    <w:rsid w:val="007E0290"/>
    <w:rsid w:val="007E0482"/>
    <w:rsid w:val="007E0586"/>
    <w:rsid w:val="007E09AA"/>
    <w:rsid w:val="007E09B6"/>
    <w:rsid w:val="007E0A1D"/>
    <w:rsid w:val="007E0EEC"/>
    <w:rsid w:val="007E16C8"/>
    <w:rsid w:val="007E17B5"/>
    <w:rsid w:val="007E182A"/>
    <w:rsid w:val="007E1A5B"/>
    <w:rsid w:val="007E1AB1"/>
    <w:rsid w:val="007E1C19"/>
    <w:rsid w:val="007E1CE4"/>
    <w:rsid w:val="007E1E59"/>
    <w:rsid w:val="007E2280"/>
    <w:rsid w:val="007E22BF"/>
    <w:rsid w:val="007E24C9"/>
    <w:rsid w:val="007E28FA"/>
    <w:rsid w:val="007E2948"/>
    <w:rsid w:val="007E3112"/>
    <w:rsid w:val="007E329E"/>
    <w:rsid w:val="007E39E6"/>
    <w:rsid w:val="007E3A95"/>
    <w:rsid w:val="007E3BCD"/>
    <w:rsid w:val="007E3FB4"/>
    <w:rsid w:val="007E4127"/>
    <w:rsid w:val="007E4198"/>
    <w:rsid w:val="007E45FE"/>
    <w:rsid w:val="007E4764"/>
    <w:rsid w:val="007E489E"/>
    <w:rsid w:val="007E4C21"/>
    <w:rsid w:val="007E50B2"/>
    <w:rsid w:val="007E5692"/>
    <w:rsid w:val="007E6443"/>
    <w:rsid w:val="007E68BE"/>
    <w:rsid w:val="007E6988"/>
    <w:rsid w:val="007E746D"/>
    <w:rsid w:val="007E7897"/>
    <w:rsid w:val="007E7AF9"/>
    <w:rsid w:val="007E7BC4"/>
    <w:rsid w:val="007E7D72"/>
    <w:rsid w:val="007E7E1D"/>
    <w:rsid w:val="007E7E3E"/>
    <w:rsid w:val="007E7F35"/>
    <w:rsid w:val="007F0256"/>
    <w:rsid w:val="007F02F5"/>
    <w:rsid w:val="007F0339"/>
    <w:rsid w:val="007F0604"/>
    <w:rsid w:val="007F0C47"/>
    <w:rsid w:val="007F0DC3"/>
    <w:rsid w:val="007F0E91"/>
    <w:rsid w:val="007F1312"/>
    <w:rsid w:val="007F15A7"/>
    <w:rsid w:val="007F1686"/>
    <w:rsid w:val="007F2780"/>
    <w:rsid w:val="007F2CB2"/>
    <w:rsid w:val="007F2FC6"/>
    <w:rsid w:val="007F304B"/>
    <w:rsid w:val="007F3529"/>
    <w:rsid w:val="007F35B0"/>
    <w:rsid w:val="007F39CE"/>
    <w:rsid w:val="007F3ACC"/>
    <w:rsid w:val="007F3DC9"/>
    <w:rsid w:val="007F442E"/>
    <w:rsid w:val="007F4548"/>
    <w:rsid w:val="007F4B39"/>
    <w:rsid w:val="007F50D1"/>
    <w:rsid w:val="007F567A"/>
    <w:rsid w:val="007F5A47"/>
    <w:rsid w:val="007F5DB1"/>
    <w:rsid w:val="007F5E32"/>
    <w:rsid w:val="007F6705"/>
    <w:rsid w:val="007F6E98"/>
    <w:rsid w:val="007F70AB"/>
    <w:rsid w:val="007F7296"/>
    <w:rsid w:val="007F7567"/>
    <w:rsid w:val="007F7AE2"/>
    <w:rsid w:val="00800D8A"/>
    <w:rsid w:val="00800EBC"/>
    <w:rsid w:val="00801025"/>
    <w:rsid w:val="0080147F"/>
    <w:rsid w:val="00801582"/>
    <w:rsid w:val="00801939"/>
    <w:rsid w:val="008019B9"/>
    <w:rsid w:val="00801B74"/>
    <w:rsid w:val="00801BAE"/>
    <w:rsid w:val="0080243C"/>
    <w:rsid w:val="008024B9"/>
    <w:rsid w:val="00802559"/>
    <w:rsid w:val="00803077"/>
    <w:rsid w:val="008036E8"/>
    <w:rsid w:val="00803729"/>
    <w:rsid w:val="00803BEE"/>
    <w:rsid w:val="00803CF1"/>
    <w:rsid w:val="00803EB4"/>
    <w:rsid w:val="00804011"/>
    <w:rsid w:val="0080432C"/>
    <w:rsid w:val="00804440"/>
    <w:rsid w:val="00804878"/>
    <w:rsid w:val="008059B3"/>
    <w:rsid w:val="00805EB6"/>
    <w:rsid w:val="00805FB8"/>
    <w:rsid w:val="008062B3"/>
    <w:rsid w:val="008065EE"/>
    <w:rsid w:val="00806636"/>
    <w:rsid w:val="00806CF4"/>
    <w:rsid w:val="008070DF"/>
    <w:rsid w:val="00807393"/>
    <w:rsid w:val="00807745"/>
    <w:rsid w:val="008078E9"/>
    <w:rsid w:val="00807DD1"/>
    <w:rsid w:val="008106B4"/>
    <w:rsid w:val="0081101D"/>
    <w:rsid w:val="008110FF"/>
    <w:rsid w:val="008111F3"/>
    <w:rsid w:val="00811690"/>
    <w:rsid w:val="008116F2"/>
    <w:rsid w:val="00811752"/>
    <w:rsid w:val="008117D5"/>
    <w:rsid w:val="00811BF2"/>
    <w:rsid w:val="00811C4F"/>
    <w:rsid w:val="0081231E"/>
    <w:rsid w:val="008126ED"/>
    <w:rsid w:val="00812991"/>
    <w:rsid w:val="00812E2F"/>
    <w:rsid w:val="00813230"/>
    <w:rsid w:val="00813254"/>
    <w:rsid w:val="0081335D"/>
    <w:rsid w:val="0081342B"/>
    <w:rsid w:val="00813A1E"/>
    <w:rsid w:val="00813ED0"/>
    <w:rsid w:val="00813FDC"/>
    <w:rsid w:val="00814167"/>
    <w:rsid w:val="008143CB"/>
    <w:rsid w:val="0081485B"/>
    <w:rsid w:val="008149BE"/>
    <w:rsid w:val="00814B4C"/>
    <w:rsid w:val="00814FA8"/>
    <w:rsid w:val="00814FE6"/>
    <w:rsid w:val="008153AE"/>
    <w:rsid w:val="00816354"/>
    <w:rsid w:val="00816FF4"/>
    <w:rsid w:val="00817183"/>
    <w:rsid w:val="008174E6"/>
    <w:rsid w:val="0082075B"/>
    <w:rsid w:val="00820BEC"/>
    <w:rsid w:val="008215C6"/>
    <w:rsid w:val="00821622"/>
    <w:rsid w:val="008217E8"/>
    <w:rsid w:val="00821849"/>
    <w:rsid w:val="00821AC9"/>
    <w:rsid w:val="00821B30"/>
    <w:rsid w:val="00821C34"/>
    <w:rsid w:val="00821C5D"/>
    <w:rsid w:val="0082203E"/>
    <w:rsid w:val="008220BC"/>
    <w:rsid w:val="008223DA"/>
    <w:rsid w:val="008223F1"/>
    <w:rsid w:val="0082252D"/>
    <w:rsid w:val="0082311B"/>
    <w:rsid w:val="008233A2"/>
    <w:rsid w:val="00823A00"/>
    <w:rsid w:val="00823BE1"/>
    <w:rsid w:val="00823C4E"/>
    <w:rsid w:val="00823C51"/>
    <w:rsid w:val="00823DCC"/>
    <w:rsid w:val="00823F9F"/>
    <w:rsid w:val="00824FF9"/>
    <w:rsid w:val="00825A86"/>
    <w:rsid w:val="00825AAF"/>
    <w:rsid w:val="008264F1"/>
    <w:rsid w:val="00826996"/>
    <w:rsid w:val="00826C21"/>
    <w:rsid w:val="00826ED2"/>
    <w:rsid w:val="00826F19"/>
    <w:rsid w:val="00827242"/>
    <w:rsid w:val="00827662"/>
    <w:rsid w:val="008277DE"/>
    <w:rsid w:val="00827941"/>
    <w:rsid w:val="00827DF7"/>
    <w:rsid w:val="00830236"/>
    <w:rsid w:val="008302AF"/>
    <w:rsid w:val="008305D0"/>
    <w:rsid w:val="008306D9"/>
    <w:rsid w:val="0083072B"/>
    <w:rsid w:val="00830B42"/>
    <w:rsid w:val="00830CE7"/>
    <w:rsid w:val="00831107"/>
    <w:rsid w:val="00831AF8"/>
    <w:rsid w:val="00831C33"/>
    <w:rsid w:val="00831CCB"/>
    <w:rsid w:val="00831CF6"/>
    <w:rsid w:val="0083244F"/>
    <w:rsid w:val="0083255B"/>
    <w:rsid w:val="0083260C"/>
    <w:rsid w:val="008330ED"/>
    <w:rsid w:val="0083320D"/>
    <w:rsid w:val="00833384"/>
    <w:rsid w:val="00833705"/>
    <w:rsid w:val="00833713"/>
    <w:rsid w:val="008338BB"/>
    <w:rsid w:val="00834313"/>
    <w:rsid w:val="0083446C"/>
    <w:rsid w:val="0083460F"/>
    <w:rsid w:val="00834660"/>
    <w:rsid w:val="008346DB"/>
    <w:rsid w:val="00834744"/>
    <w:rsid w:val="00834883"/>
    <w:rsid w:val="00834A62"/>
    <w:rsid w:val="00834B7C"/>
    <w:rsid w:val="00835064"/>
    <w:rsid w:val="0083516F"/>
    <w:rsid w:val="00835754"/>
    <w:rsid w:val="00835999"/>
    <w:rsid w:val="00836170"/>
    <w:rsid w:val="008363DB"/>
    <w:rsid w:val="00836757"/>
    <w:rsid w:val="00837A2D"/>
    <w:rsid w:val="00840019"/>
    <w:rsid w:val="008401F9"/>
    <w:rsid w:val="00840ACA"/>
    <w:rsid w:val="00840ACB"/>
    <w:rsid w:val="00840C1A"/>
    <w:rsid w:val="00840CCC"/>
    <w:rsid w:val="00840CF0"/>
    <w:rsid w:val="00840EA0"/>
    <w:rsid w:val="00840F45"/>
    <w:rsid w:val="008412A9"/>
    <w:rsid w:val="008415B0"/>
    <w:rsid w:val="008416C7"/>
    <w:rsid w:val="00841936"/>
    <w:rsid w:val="00841E16"/>
    <w:rsid w:val="0084213D"/>
    <w:rsid w:val="008423F5"/>
    <w:rsid w:val="0084266E"/>
    <w:rsid w:val="008426E7"/>
    <w:rsid w:val="00842A53"/>
    <w:rsid w:val="00842C5F"/>
    <w:rsid w:val="00842E33"/>
    <w:rsid w:val="0084315C"/>
    <w:rsid w:val="0084352A"/>
    <w:rsid w:val="0084357F"/>
    <w:rsid w:val="008436A1"/>
    <w:rsid w:val="008438FF"/>
    <w:rsid w:val="00843DB2"/>
    <w:rsid w:val="00843E2B"/>
    <w:rsid w:val="0084408F"/>
    <w:rsid w:val="00844251"/>
    <w:rsid w:val="008443AC"/>
    <w:rsid w:val="00844578"/>
    <w:rsid w:val="008449B0"/>
    <w:rsid w:val="00844E97"/>
    <w:rsid w:val="00845085"/>
    <w:rsid w:val="0084511E"/>
    <w:rsid w:val="0084512C"/>
    <w:rsid w:val="00845165"/>
    <w:rsid w:val="00845802"/>
    <w:rsid w:val="00845BD0"/>
    <w:rsid w:val="00845BD8"/>
    <w:rsid w:val="00845BFB"/>
    <w:rsid w:val="00845ED8"/>
    <w:rsid w:val="008460EC"/>
    <w:rsid w:val="00846282"/>
    <w:rsid w:val="008465B9"/>
    <w:rsid w:val="00846EB6"/>
    <w:rsid w:val="00846EE4"/>
    <w:rsid w:val="0084720A"/>
    <w:rsid w:val="0084749E"/>
    <w:rsid w:val="008474D9"/>
    <w:rsid w:val="00847913"/>
    <w:rsid w:val="00847F25"/>
    <w:rsid w:val="008502DA"/>
    <w:rsid w:val="00850998"/>
    <w:rsid w:val="00850E33"/>
    <w:rsid w:val="00850F67"/>
    <w:rsid w:val="00851185"/>
    <w:rsid w:val="00851273"/>
    <w:rsid w:val="0085131B"/>
    <w:rsid w:val="008519EE"/>
    <w:rsid w:val="00851E82"/>
    <w:rsid w:val="0085207A"/>
    <w:rsid w:val="008522CD"/>
    <w:rsid w:val="008523DE"/>
    <w:rsid w:val="008524AB"/>
    <w:rsid w:val="008524E8"/>
    <w:rsid w:val="00853288"/>
    <w:rsid w:val="008535D8"/>
    <w:rsid w:val="0085392E"/>
    <w:rsid w:val="00853B08"/>
    <w:rsid w:val="0085469A"/>
    <w:rsid w:val="00854B55"/>
    <w:rsid w:val="00854F45"/>
    <w:rsid w:val="008551AF"/>
    <w:rsid w:val="008553C2"/>
    <w:rsid w:val="008555FD"/>
    <w:rsid w:val="00855707"/>
    <w:rsid w:val="00855926"/>
    <w:rsid w:val="00855AF6"/>
    <w:rsid w:val="00855E36"/>
    <w:rsid w:val="008561BA"/>
    <w:rsid w:val="008563A2"/>
    <w:rsid w:val="008563D3"/>
    <w:rsid w:val="008563D7"/>
    <w:rsid w:val="00856746"/>
    <w:rsid w:val="008568A0"/>
    <w:rsid w:val="00856952"/>
    <w:rsid w:val="008569BD"/>
    <w:rsid w:val="00856CCB"/>
    <w:rsid w:val="00856D9A"/>
    <w:rsid w:val="008573A2"/>
    <w:rsid w:val="00857594"/>
    <w:rsid w:val="00857947"/>
    <w:rsid w:val="00857BF6"/>
    <w:rsid w:val="00857C0F"/>
    <w:rsid w:val="00857D01"/>
    <w:rsid w:val="0086008E"/>
    <w:rsid w:val="008602CE"/>
    <w:rsid w:val="0086088D"/>
    <w:rsid w:val="008608D2"/>
    <w:rsid w:val="00860A0A"/>
    <w:rsid w:val="00860A47"/>
    <w:rsid w:val="00861160"/>
    <w:rsid w:val="0086117F"/>
    <w:rsid w:val="008611CD"/>
    <w:rsid w:val="00861220"/>
    <w:rsid w:val="008618AD"/>
    <w:rsid w:val="0086199A"/>
    <w:rsid w:val="00862228"/>
    <w:rsid w:val="008627E1"/>
    <w:rsid w:val="00862990"/>
    <w:rsid w:val="00862B81"/>
    <w:rsid w:val="00862F19"/>
    <w:rsid w:val="00863044"/>
    <w:rsid w:val="00863400"/>
    <w:rsid w:val="00863905"/>
    <w:rsid w:val="00863A9F"/>
    <w:rsid w:val="00863F86"/>
    <w:rsid w:val="0086479A"/>
    <w:rsid w:val="008647F3"/>
    <w:rsid w:val="008654C3"/>
    <w:rsid w:val="00865921"/>
    <w:rsid w:val="008659D1"/>
    <w:rsid w:val="00865AA0"/>
    <w:rsid w:val="00865B0E"/>
    <w:rsid w:val="00865B8B"/>
    <w:rsid w:val="0086614B"/>
    <w:rsid w:val="00866810"/>
    <w:rsid w:val="00867057"/>
    <w:rsid w:val="008670BF"/>
    <w:rsid w:val="00867255"/>
    <w:rsid w:val="008677CA"/>
    <w:rsid w:val="008678CB"/>
    <w:rsid w:val="0086798E"/>
    <w:rsid w:val="00867A40"/>
    <w:rsid w:val="00867D47"/>
    <w:rsid w:val="00867E29"/>
    <w:rsid w:val="00867EAD"/>
    <w:rsid w:val="008700B1"/>
    <w:rsid w:val="00870579"/>
    <w:rsid w:val="008705CF"/>
    <w:rsid w:val="00870B5F"/>
    <w:rsid w:val="00870DA0"/>
    <w:rsid w:val="0087144A"/>
    <w:rsid w:val="008714BE"/>
    <w:rsid w:val="00871996"/>
    <w:rsid w:val="00871D98"/>
    <w:rsid w:val="00871FBD"/>
    <w:rsid w:val="00872725"/>
    <w:rsid w:val="00872975"/>
    <w:rsid w:val="00872D1A"/>
    <w:rsid w:val="008731EE"/>
    <w:rsid w:val="008737E5"/>
    <w:rsid w:val="00873CAB"/>
    <w:rsid w:val="00873DBE"/>
    <w:rsid w:val="008742DE"/>
    <w:rsid w:val="008743DE"/>
    <w:rsid w:val="008746DE"/>
    <w:rsid w:val="008749FA"/>
    <w:rsid w:val="00874B70"/>
    <w:rsid w:val="008751E6"/>
    <w:rsid w:val="00875386"/>
    <w:rsid w:val="008757D9"/>
    <w:rsid w:val="00875D58"/>
    <w:rsid w:val="00875FCA"/>
    <w:rsid w:val="0087618A"/>
    <w:rsid w:val="008761F2"/>
    <w:rsid w:val="008765B4"/>
    <w:rsid w:val="00876662"/>
    <w:rsid w:val="00876787"/>
    <w:rsid w:val="00876BAC"/>
    <w:rsid w:val="00876BC2"/>
    <w:rsid w:val="00876D36"/>
    <w:rsid w:val="00876D4B"/>
    <w:rsid w:val="00876DBB"/>
    <w:rsid w:val="00877186"/>
    <w:rsid w:val="00877329"/>
    <w:rsid w:val="00877422"/>
    <w:rsid w:val="00877F12"/>
    <w:rsid w:val="00880C67"/>
    <w:rsid w:val="008812BB"/>
    <w:rsid w:val="00881433"/>
    <w:rsid w:val="00881619"/>
    <w:rsid w:val="00881637"/>
    <w:rsid w:val="00881822"/>
    <w:rsid w:val="00881C82"/>
    <w:rsid w:val="00881E4E"/>
    <w:rsid w:val="008820BF"/>
    <w:rsid w:val="00882249"/>
    <w:rsid w:val="008823F3"/>
    <w:rsid w:val="00882551"/>
    <w:rsid w:val="008826F4"/>
    <w:rsid w:val="00882A24"/>
    <w:rsid w:val="00882FDE"/>
    <w:rsid w:val="00883056"/>
    <w:rsid w:val="0088322C"/>
    <w:rsid w:val="00883487"/>
    <w:rsid w:val="0088355F"/>
    <w:rsid w:val="00883582"/>
    <w:rsid w:val="00883669"/>
    <w:rsid w:val="00883B5C"/>
    <w:rsid w:val="00883CF0"/>
    <w:rsid w:val="00883DDF"/>
    <w:rsid w:val="00884B75"/>
    <w:rsid w:val="00884BC3"/>
    <w:rsid w:val="00885074"/>
    <w:rsid w:val="008859EB"/>
    <w:rsid w:val="00885BB6"/>
    <w:rsid w:val="00885F8C"/>
    <w:rsid w:val="00885FFC"/>
    <w:rsid w:val="008861F5"/>
    <w:rsid w:val="0088643C"/>
    <w:rsid w:val="0088728A"/>
    <w:rsid w:val="00890056"/>
    <w:rsid w:val="00890253"/>
    <w:rsid w:val="00890451"/>
    <w:rsid w:val="00890452"/>
    <w:rsid w:val="00890AB0"/>
    <w:rsid w:val="00890B3F"/>
    <w:rsid w:val="00890D2A"/>
    <w:rsid w:val="00891222"/>
    <w:rsid w:val="00891487"/>
    <w:rsid w:val="008914DD"/>
    <w:rsid w:val="00891B06"/>
    <w:rsid w:val="00891BD5"/>
    <w:rsid w:val="00891E4C"/>
    <w:rsid w:val="00891FAC"/>
    <w:rsid w:val="0089222D"/>
    <w:rsid w:val="008924D7"/>
    <w:rsid w:val="00892602"/>
    <w:rsid w:val="008927E8"/>
    <w:rsid w:val="00892C3E"/>
    <w:rsid w:val="00892F75"/>
    <w:rsid w:val="00893056"/>
    <w:rsid w:val="008930FA"/>
    <w:rsid w:val="0089355D"/>
    <w:rsid w:val="00893E9F"/>
    <w:rsid w:val="008941D9"/>
    <w:rsid w:val="00894AFA"/>
    <w:rsid w:val="0089534A"/>
    <w:rsid w:val="00895632"/>
    <w:rsid w:val="00895849"/>
    <w:rsid w:val="00895CD6"/>
    <w:rsid w:val="00895E80"/>
    <w:rsid w:val="0089604E"/>
    <w:rsid w:val="00896468"/>
    <w:rsid w:val="008968BF"/>
    <w:rsid w:val="008969E3"/>
    <w:rsid w:val="00896A74"/>
    <w:rsid w:val="00896F84"/>
    <w:rsid w:val="00897033"/>
    <w:rsid w:val="0089717F"/>
    <w:rsid w:val="00897A4A"/>
    <w:rsid w:val="00897B61"/>
    <w:rsid w:val="00897B6F"/>
    <w:rsid w:val="00897D1E"/>
    <w:rsid w:val="008A0548"/>
    <w:rsid w:val="008A0A58"/>
    <w:rsid w:val="008A0CE0"/>
    <w:rsid w:val="008A0E6F"/>
    <w:rsid w:val="008A0E9C"/>
    <w:rsid w:val="008A1DE8"/>
    <w:rsid w:val="008A24F4"/>
    <w:rsid w:val="008A2A99"/>
    <w:rsid w:val="008A2FBA"/>
    <w:rsid w:val="008A3183"/>
    <w:rsid w:val="008A3493"/>
    <w:rsid w:val="008A3614"/>
    <w:rsid w:val="008A4040"/>
    <w:rsid w:val="008A4922"/>
    <w:rsid w:val="008A494F"/>
    <w:rsid w:val="008A49D2"/>
    <w:rsid w:val="008A4B2C"/>
    <w:rsid w:val="008A4B30"/>
    <w:rsid w:val="008A4D18"/>
    <w:rsid w:val="008A4D9B"/>
    <w:rsid w:val="008A5102"/>
    <w:rsid w:val="008A53F6"/>
    <w:rsid w:val="008A55A4"/>
    <w:rsid w:val="008A55DC"/>
    <w:rsid w:val="008A58F1"/>
    <w:rsid w:val="008A5F17"/>
    <w:rsid w:val="008A61C9"/>
    <w:rsid w:val="008A6219"/>
    <w:rsid w:val="008A6369"/>
    <w:rsid w:val="008A638E"/>
    <w:rsid w:val="008A6596"/>
    <w:rsid w:val="008A6731"/>
    <w:rsid w:val="008A6B4E"/>
    <w:rsid w:val="008A6C0D"/>
    <w:rsid w:val="008A6C8E"/>
    <w:rsid w:val="008A7379"/>
    <w:rsid w:val="008A78E2"/>
    <w:rsid w:val="008A797F"/>
    <w:rsid w:val="008A7DBB"/>
    <w:rsid w:val="008A7ECE"/>
    <w:rsid w:val="008B0158"/>
    <w:rsid w:val="008B0537"/>
    <w:rsid w:val="008B081D"/>
    <w:rsid w:val="008B09EE"/>
    <w:rsid w:val="008B1240"/>
    <w:rsid w:val="008B1419"/>
    <w:rsid w:val="008B171F"/>
    <w:rsid w:val="008B186A"/>
    <w:rsid w:val="008B18CE"/>
    <w:rsid w:val="008B1B90"/>
    <w:rsid w:val="008B1FC2"/>
    <w:rsid w:val="008B20B2"/>
    <w:rsid w:val="008B269F"/>
    <w:rsid w:val="008B2F0C"/>
    <w:rsid w:val="008B2F15"/>
    <w:rsid w:val="008B3536"/>
    <w:rsid w:val="008B397D"/>
    <w:rsid w:val="008B3B1C"/>
    <w:rsid w:val="008B3BEB"/>
    <w:rsid w:val="008B43A0"/>
    <w:rsid w:val="008B4F5C"/>
    <w:rsid w:val="008B531D"/>
    <w:rsid w:val="008B538E"/>
    <w:rsid w:val="008B5BC4"/>
    <w:rsid w:val="008B5FF8"/>
    <w:rsid w:val="008B6294"/>
    <w:rsid w:val="008B62F4"/>
    <w:rsid w:val="008B634A"/>
    <w:rsid w:val="008B64CE"/>
    <w:rsid w:val="008B6940"/>
    <w:rsid w:val="008B6C24"/>
    <w:rsid w:val="008B70FE"/>
    <w:rsid w:val="008B71F8"/>
    <w:rsid w:val="008B7656"/>
    <w:rsid w:val="008C05F3"/>
    <w:rsid w:val="008C080E"/>
    <w:rsid w:val="008C0839"/>
    <w:rsid w:val="008C0C9E"/>
    <w:rsid w:val="008C0D50"/>
    <w:rsid w:val="008C0F92"/>
    <w:rsid w:val="008C1080"/>
    <w:rsid w:val="008C1131"/>
    <w:rsid w:val="008C115F"/>
    <w:rsid w:val="008C124E"/>
    <w:rsid w:val="008C131A"/>
    <w:rsid w:val="008C17BF"/>
    <w:rsid w:val="008C1815"/>
    <w:rsid w:val="008C184A"/>
    <w:rsid w:val="008C186F"/>
    <w:rsid w:val="008C21B8"/>
    <w:rsid w:val="008C22CE"/>
    <w:rsid w:val="008C25CC"/>
    <w:rsid w:val="008C2730"/>
    <w:rsid w:val="008C28C7"/>
    <w:rsid w:val="008C29A0"/>
    <w:rsid w:val="008C2CBA"/>
    <w:rsid w:val="008C2D29"/>
    <w:rsid w:val="008C2F5A"/>
    <w:rsid w:val="008C2F86"/>
    <w:rsid w:val="008C2F92"/>
    <w:rsid w:val="008C30B4"/>
    <w:rsid w:val="008C3279"/>
    <w:rsid w:val="008C3837"/>
    <w:rsid w:val="008C3A18"/>
    <w:rsid w:val="008C3FF6"/>
    <w:rsid w:val="008C472C"/>
    <w:rsid w:val="008C4839"/>
    <w:rsid w:val="008C4F96"/>
    <w:rsid w:val="008C578C"/>
    <w:rsid w:val="008C6058"/>
    <w:rsid w:val="008C70AD"/>
    <w:rsid w:val="008C7405"/>
    <w:rsid w:val="008C7947"/>
    <w:rsid w:val="008C7D55"/>
    <w:rsid w:val="008C7E7E"/>
    <w:rsid w:val="008C7F10"/>
    <w:rsid w:val="008C7F4D"/>
    <w:rsid w:val="008D0688"/>
    <w:rsid w:val="008D0D1B"/>
    <w:rsid w:val="008D0DDC"/>
    <w:rsid w:val="008D138B"/>
    <w:rsid w:val="008D13B3"/>
    <w:rsid w:val="008D15C2"/>
    <w:rsid w:val="008D18AF"/>
    <w:rsid w:val="008D2048"/>
    <w:rsid w:val="008D2460"/>
    <w:rsid w:val="008D276E"/>
    <w:rsid w:val="008D2784"/>
    <w:rsid w:val="008D27DE"/>
    <w:rsid w:val="008D2A48"/>
    <w:rsid w:val="008D3072"/>
    <w:rsid w:val="008D3387"/>
    <w:rsid w:val="008D3A34"/>
    <w:rsid w:val="008D3DFC"/>
    <w:rsid w:val="008D4374"/>
    <w:rsid w:val="008D4879"/>
    <w:rsid w:val="008D4B65"/>
    <w:rsid w:val="008D4B9F"/>
    <w:rsid w:val="008D4C85"/>
    <w:rsid w:val="008D4CB9"/>
    <w:rsid w:val="008D4E50"/>
    <w:rsid w:val="008D4FB6"/>
    <w:rsid w:val="008D5188"/>
    <w:rsid w:val="008D5541"/>
    <w:rsid w:val="008D6641"/>
    <w:rsid w:val="008D6DE5"/>
    <w:rsid w:val="008D6E9B"/>
    <w:rsid w:val="008D76A0"/>
    <w:rsid w:val="008D7BE2"/>
    <w:rsid w:val="008D7E49"/>
    <w:rsid w:val="008D7F9D"/>
    <w:rsid w:val="008E0070"/>
    <w:rsid w:val="008E00D7"/>
    <w:rsid w:val="008E01A4"/>
    <w:rsid w:val="008E01AC"/>
    <w:rsid w:val="008E027D"/>
    <w:rsid w:val="008E0421"/>
    <w:rsid w:val="008E073C"/>
    <w:rsid w:val="008E074A"/>
    <w:rsid w:val="008E0798"/>
    <w:rsid w:val="008E0D1E"/>
    <w:rsid w:val="008E0F70"/>
    <w:rsid w:val="008E10E1"/>
    <w:rsid w:val="008E10FD"/>
    <w:rsid w:val="008E1311"/>
    <w:rsid w:val="008E1495"/>
    <w:rsid w:val="008E1538"/>
    <w:rsid w:val="008E15DA"/>
    <w:rsid w:val="008E16A9"/>
    <w:rsid w:val="008E17B0"/>
    <w:rsid w:val="008E17CC"/>
    <w:rsid w:val="008E1D2A"/>
    <w:rsid w:val="008E2286"/>
    <w:rsid w:val="008E2745"/>
    <w:rsid w:val="008E274C"/>
    <w:rsid w:val="008E2CD8"/>
    <w:rsid w:val="008E2F1F"/>
    <w:rsid w:val="008E3217"/>
    <w:rsid w:val="008E336D"/>
    <w:rsid w:val="008E33C7"/>
    <w:rsid w:val="008E36FC"/>
    <w:rsid w:val="008E3773"/>
    <w:rsid w:val="008E3954"/>
    <w:rsid w:val="008E3F0E"/>
    <w:rsid w:val="008E42C8"/>
    <w:rsid w:val="008E42F8"/>
    <w:rsid w:val="008E45B9"/>
    <w:rsid w:val="008E4B1D"/>
    <w:rsid w:val="008E5138"/>
    <w:rsid w:val="008E5312"/>
    <w:rsid w:val="008E5677"/>
    <w:rsid w:val="008E5771"/>
    <w:rsid w:val="008E5FE8"/>
    <w:rsid w:val="008E640F"/>
    <w:rsid w:val="008E653E"/>
    <w:rsid w:val="008E67D7"/>
    <w:rsid w:val="008E6A1E"/>
    <w:rsid w:val="008E6A2F"/>
    <w:rsid w:val="008E6CB7"/>
    <w:rsid w:val="008E7377"/>
    <w:rsid w:val="008E793F"/>
    <w:rsid w:val="008E7D2E"/>
    <w:rsid w:val="008E7DFA"/>
    <w:rsid w:val="008F01EA"/>
    <w:rsid w:val="008F0691"/>
    <w:rsid w:val="008F0B42"/>
    <w:rsid w:val="008F0DEC"/>
    <w:rsid w:val="008F11C6"/>
    <w:rsid w:val="008F144E"/>
    <w:rsid w:val="008F17E0"/>
    <w:rsid w:val="008F1BB6"/>
    <w:rsid w:val="008F1E41"/>
    <w:rsid w:val="008F2367"/>
    <w:rsid w:val="008F267A"/>
    <w:rsid w:val="008F2C47"/>
    <w:rsid w:val="008F2FA2"/>
    <w:rsid w:val="008F3218"/>
    <w:rsid w:val="008F329E"/>
    <w:rsid w:val="008F3421"/>
    <w:rsid w:val="008F38E5"/>
    <w:rsid w:val="008F397D"/>
    <w:rsid w:val="008F3FB5"/>
    <w:rsid w:val="008F4541"/>
    <w:rsid w:val="008F477F"/>
    <w:rsid w:val="008F4BB4"/>
    <w:rsid w:val="008F52D5"/>
    <w:rsid w:val="008F5605"/>
    <w:rsid w:val="008F563E"/>
    <w:rsid w:val="008F591D"/>
    <w:rsid w:val="008F5938"/>
    <w:rsid w:val="008F5ED5"/>
    <w:rsid w:val="008F694A"/>
    <w:rsid w:val="008F6DDD"/>
    <w:rsid w:val="008F747F"/>
    <w:rsid w:val="008F77CF"/>
    <w:rsid w:val="008F7900"/>
    <w:rsid w:val="008F7A07"/>
    <w:rsid w:val="008F7D8F"/>
    <w:rsid w:val="0090005D"/>
    <w:rsid w:val="00900387"/>
    <w:rsid w:val="0090065D"/>
    <w:rsid w:val="009006E1"/>
    <w:rsid w:val="00900A0D"/>
    <w:rsid w:val="00900D18"/>
    <w:rsid w:val="009013DF"/>
    <w:rsid w:val="0090159B"/>
    <w:rsid w:val="00901636"/>
    <w:rsid w:val="00901AA7"/>
    <w:rsid w:val="00901D9E"/>
    <w:rsid w:val="00902011"/>
    <w:rsid w:val="009024DB"/>
    <w:rsid w:val="009025E9"/>
    <w:rsid w:val="00902A28"/>
    <w:rsid w:val="00902BC9"/>
    <w:rsid w:val="00902E58"/>
    <w:rsid w:val="00902ECD"/>
    <w:rsid w:val="0090322C"/>
    <w:rsid w:val="00903344"/>
    <w:rsid w:val="009036DD"/>
    <w:rsid w:val="00903970"/>
    <w:rsid w:val="00903A52"/>
    <w:rsid w:val="00903C6D"/>
    <w:rsid w:val="009040B0"/>
    <w:rsid w:val="009040E6"/>
    <w:rsid w:val="009044C2"/>
    <w:rsid w:val="00904503"/>
    <w:rsid w:val="00904544"/>
    <w:rsid w:val="009046E4"/>
    <w:rsid w:val="00904AA6"/>
    <w:rsid w:val="00904D2F"/>
    <w:rsid w:val="00904D95"/>
    <w:rsid w:val="00905060"/>
    <w:rsid w:val="009051BE"/>
    <w:rsid w:val="009055B7"/>
    <w:rsid w:val="0090561D"/>
    <w:rsid w:val="0090587F"/>
    <w:rsid w:val="009060E6"/>
    <w:rsid w:val="00906C17"/>
    <w:rsid w:val="00906C20"/>
    <w:rsid w:val="00906DDA"/>
    <w:rsid w:val="00906E3C"/>
    <w:rsid w:val="009071FC"/>
    <w:rsid w:val="00907520"/>
    <w:rsid w:val="009075DE"/>
    <w:rsid w:val="00907973"/>
    <w:rsid w:val="00910611"/>
    <w:rsid w:val="0091062E"/>
    <w:rsid w:val="00910BA7"/>
    <w:rsid w:val="00910D61"/>
    <w:rsid w:val="009118F9"/>
    <w:rsid w:val="00911A08"/>
    <w:rsid w:val="00911BE4"/>
    <w:rsid w:val="00912135"/>
    <w:rsid w:val="009124DB"/>
    <w:rsid w:val="009133CA"/>
    <w:rsid w:val="00913977"/>
    <w:rsid w:val="00914099"/>
    <w:rsid w:val="00914203"/>
    <w:rsid w:val="00914339"/>
    <w:rsid w:val="0091441A"/>
    <w:rsid w:val="00914894"/>
    <w:rsid w:val="00914AA6"/>
    <w:rsid w:val="00914B66"/>
    <w:rsid w:val="00914B77"/>
    <w:rsid w:val="009155EE"/>
    <w:rsid w:val="00916327"/>
    <w:rsid w:val="009163F2"/>
    <w:rsid w:val="00916A21"/>
    <w:rsid w:val="00916D8B"/>
    <w:rsid w:val="009171D9"/>
    <w:rsid w:val="00917481"/>
    <w:rsid w:val="0091760A"/>
    <w:rsid w:val="00917900"/>
    <w:rsid w:val="00917A78"/>
    <w:rsid w:val="00917D7C"/>
    <w:rsid w:val="00917F6F"/>
    <w:rsid w:val="009206D8"/>
    <w:rsid w:val="00920884"/>
    <w:rsid w:val="00920C32"/>
    <w:rsid w:val="00920DA4"/>
    <w:rsid w:val="00920E92"/>
    <w:rsid w:val="00920EF8"/>
    <w:rsid w:val="00920F68"/>
    <w:rsid w:val="00921042"/>
    <w:rsid w:val="0092116C"/>
    <w:rsid w:val="00921457"/>
    <w:rsid w:val="00921832"/>
    <w:rsid w:val="00921B51"/>
    <w:rsid w:val="00922705"/>
    <w:rsid w:val="009228DD"/>
    <w:rsid w:val="009231C2"/>
    <w:rsid w:val="00923273"/>
    <w:rsid w:val="00923368"/>
    <w:rsid w:val="00923C17"/>
    <w:rsid w:val="00923CE0"/>
    <w:rsid w:val="00923D63"/>
    <w:rsid w:val="00923FD2"/>
    <w:rsid w:val="00925294"/>
    <w:rsid w:val="009254F7"/>
    <w:rsid w:val="0092560D"/>
    <w:rsid w:val="00925867"/>
    <w:rsid w:val="00925DD5"/>
    <w:rsid w:val="00925F46"/>
    <w:rsid w:val="009261CF"/>
    <w:rsid w:val="0092649C"/>
    <w:rsid w:val="009265CC"/>
    <w:rsid w:val="0092748A"/>
    <w:rsid w:val="0092752C"/>
    <w:rsid w:val="009275B8"/>
    <w:rsid w:val="00927621"/>
    <w:rsid w:val="00927D16"/>
    <w:rsid w:val="00927D5B"/>
    <w:rsid w:val="00927F34"/>
    <w:rsid w:val="00930216"/>
    <w:rsid w:val="00930A51"/>
    <w:rsid w:val="00930E06"/>
    <w:rsid w:val="00931308"/>
    <w:rsid w:val="00931A98"/>
    <w:rsid w:val="00931CD2"/>
    <w:rsid w:val="00932166"/>
    <w:rsid w:val="009321E6"/>
    <w:rsid w:val="0093234D"/>
    <w:rsid w:val="00932536"/>
    <w:rsid w:val="009325DE"/>
    <w:rsid w:val="00932C4A"/>
    <w:rsid w:val="00932CC6"/>
    <w:rsid w:val="00932CD9"/>
    <w:rsid w:val="00932D8A"/>
    <w:rsid w:val="009331CD"/>
    <w:rsid w:val="009335CA"/>
    <w:rsid w:val="0093371C"/>
    <w:rsid w:val="00933951"/>
    <w:rsid w:val="00933956"/>
    <w:rsid w:val="00934643"/>
    <w:rsid w:val="00934780"/>
    <w:rsid w:val="009348A1"/>
    <w:rsid w:val="00934E0C"/>
    <w:rsid w:val="00935203"/>
    <w:rsid w:val="009353B3"/>
    <w:rsid w:val="00935433"/>
    <w:rsid w:val="0093664C"/>
    <w:rsid w:val="00936A1E"/>
    <w:rsid w:val="00936C24"/>
    <w:rsid w:val="00936ED8"/>
    <w:rsid w:val="00936FBA"/>
    <w:rsid w:val="009370E1"/>
    <w:rsid w:val="009370FC"/>
    <w:rsid w:val="00937C62"/>
    <w:rsid w:val="00937CC8"/>
    <w:rsid w:val="00940600"/>
    <w:rsid w:val="009409C1"/>
    <w:rsid w:val="00940B80"/>
    <w:rsid w:val="00940BD8"/>
    <w:rsid w:val="00940DB8"/>
    <w:rsid w:val="00940F85"/>
    <w:rsid w:val="00941155"/>
    <w:rsid w:val="00941278"/>
    <w:rsid w:val="0094133E"/>
    <w:rsid w:val="00941815"/>
    <w:rsid w:val="00941C32"/>
    <w:rsid w:val="00941F9F"/>
    <w:rsid w:val="009423D8"/>
    <w:rsid w:val="009425F9"/>
    <w:rsid w:val="009428A3"/>
    <w:rsid w:val="00942936"/>
    <w:rsid w:val="00942FC0"/>
    <w:rsid w:val="0094336B"/>
    <w:rsid w:val="009435B6"/>
    <w:rsid w:val="009435E0"/>
    <w:rsid w:val="0094373F"/>
    <w:rsid w:val="009438CC"/>
    <w:rsid w:val="00943F5B"/>
    <w:rsid w:val="009441C5"/>
    <w:rsid w:val="0094423E"/>
    <w:rsid w:val="00944430"/>
    <w:rsid w:val="0094481F"/>
    <w:rsid w:val="00944B6B"/>
    <w:rsid w:val="00944BCB"/>
    <w:rsid w:val="00944F41"/>
    <w:rsid w:val="00944F86"/>
    <w:rsid w:val="00945196"/>
    <w:rsid w:val="00945823"/>
    <w:rsid w:val="00945833"/>
    <w:rsid w:val="00945D36"/>
    <w:rsid w:val="00945FC0"/>
    <w:rsid w:val="0094602E"/>
    <w:rsid w:val="009463E0"/>
    <w:rsid w:val="009463E2"/>
    <w:rsid w:val="0094645F"/>
    <w:rsid w:val="009464C8"/>
    <w:rsid w:val="009465CB"/>
    <w:rsid w:val="0094707D"/>
    <w:rsid w:val="009479F1"/>
    <w:rsid w:val="00950620"/>
    <w:rsid w:val="009509FD"/>
    <w:rsid w:val="00950CE7"/>
    <w:rsid w:val="00951109"/>
    <w:rsid w:val="0095115E"/>
    <w:rsid w:val="00951261"/>
    <w:rsid w:val="009517DA"/>
    <w:rsid w:val="00951AE4"/>
    <w:rsid w:val="009526ED"/>
    <w:rsid w:val="00952D79"/>
    <w:rsid w:val="00952EA2"/>
    <w:rsid w:val="00953349"/>
    <w:rsid w:val="009534A3"/>
    <w:rsid w:val="00953B26"/>
    <w:rsid w:val="00953BC4"/>
    <w:rsid w:val="00954094"/>
    <w:rsid w:val="009546D1"/>
    <w:rsid w:val="00954784"/>
    <w:rsid w:val="00954A06"/>
    <w:rsid w:val="00954B9B"/>
    <w:rsid w:val="0095500C"/>
    <w:rsid w:val="00955120"/>
    <w:rsid w:val="0095560C"/>
    <w:rsid w:val="00955916"/>
    <w:rsid w:val="00955EEF"/>
    <w:rsid w:val="009564D6"/>
    <w:rsid w:val="0095674F"/>
    <w:rsid w:val="00956846"/>
    <w:rsid w:val="00956988"/>
    <w:rsid w:val="00956CDF"/>
    <w:rsid w:val="00956CE5"/>
    <w:rsid w:val="00956D70"/>
    <w:rsid w:val="009572D6"/>
    <w:rsid w:val="009573D6"/>
    <w:rsid w:val="00957E50"/>
    <w:rsid w:val="00960027"/>
    <w:rsid w:val="00960533"/>
    <w:rsid w:val="00960746"/>
    <w:rsid w:val="00960888"/>
    <w:rsid w:val="00960B4C"/>
    <w:rsid w:val="00960D92"/>
    <w:rsid w:val="00960E77"/>
    <w:rsid w:val="00960E9E"/>
    <w:rsid w:val="009610A1"/>
    <w:rsid w:val="00961311"/>
    <w:rsid w:val="0096144C"/>
    <w:rsid w:val="00961651"/>
    <w:rsid w:val="0096177A"/>
    <w:rsid w:val="00961B6C"/>
    <w:rsid w:val="0096202C"/>
    <w:rsid w:val="0096213D"/>
    <w:rsid w:val="00962A3E"/>
    <w:rsid w:val="00962A99"/>
    <w:rsid w:val="009631EE"/>
    <w:rsid w:val="0096341A"/>
    <w:rsid w:val="00963B0B"/>
    <w:rsid w:val="00963FB8"/>
    <w:rsid w:val="0096438D"/>
    <w:rsid w:val="00964425"/>
    <w:rsid w:val="0096455F"/>
    <w:rsid w:val="0096459F"/>
    <w:rsid w:val="00964997"/>
    <w:rsid w:val="00964EB9"/>
    <w:rsid w:val="00965033"/>
    <w:rsid w:val="00965E56"/>
    <w:rsid w:val="00965F20"/>
    <w:rsid w:val="00966232"/>
    <w:rsid w:val="00966408"/>
    <w:rsid w:val="00966424"/>
    <w:rsid w:val="009664C7"/>
    <w:rsid w:val="009669ED"/>
    <w:rsid w:val="00966BE5"/>
    <w:rsid w:val="00967103"/>
    <w:rsid w:val="00967387"/>
    <w:rsid w:val="00967449"/>
    <w:rsid w:val="00967760"/>
    <w:rsid w:val="0096786E"/>
    <w:rsid w:val="009679F3"/>
    <w:rsid w:val="00967AF2"/>
    <w:rsid w:val="009703F5"/>
    <w:rsid w:val="0097047F"/>
    <w:rsid w:val="00970AAC"/>
    <w:rsid w:val="00970E7E"/>
    <w:rsid w:val="00970F49"/>
    <w:rsid w:val="00970F83"/>
    <w:rsid w:val="00970FAB"/>
    <w:rsid w:val="00971DB8"/>
    <w:rsid w:val="009721E9"/>
    <w:rsid w:val="009727DA"/>
    <w:rsid w:val="00972F2A"/>
    <w:rsid w:val="009731C4"/>
    <w:rsid w:val="009732AB"/>
    <w:rsid w:val="00973709"/>
    <w:rsid w:val="009739F0"/>
    <w:rsid w:val="00973B13"/>
    <w:rsid w:val="0097547C"/>
    <w:rsid w:val="00975E3E"/>
    <w:rsid w:val="00975F27"/>
    <w:rsid w:val="009768DB"/>
    <w:rsid w:val="00976CBD"/>
    <w:rsid w:val="00977055"/>
    <w:rsid w:val="00977093"/>
    <w:rsid w:val="009773C4"/>
    <w:rsid w:val="0097776D"/>
    <w:rsid w:val="0097792D"/>
    <w:rsid w:val="00977AE3"/>
    <w:rsid w:val="00977D86"/>
    <w:rsid w:val="00977E2C"/>
    <w:rsid w:val="009802F9"/>
    <w:rsid w:val="00980B11"/>
    <w:rsid w:val="00980CC6"/>
    <w:rsid w:val="00980CEE"/>
    <w:rsid w:val="00980FD5"/>
    <w:rsid w:val="009810B3"/>
    <w:rsid w:val="00981131"/>
    <w:rsid w:val="009813AD"/>
    <w:rsid w:val="009814BA"/>
    <w:rsid w:val="00981659"/>
    <w:rsid w:val="00981B3B"/>
    <w:rsid w:val="00981C83"/>
    <w:rsid w:val="00981DF3"/>
    <w:rsid w:val="0098205E"/>
    <w:rsid w:val="00982786"/>
    <w:rsid w:val="009828F6"/>
    <w:rsid w:val="00982AAE"/>
    <w:rsid w:val="00982BE2"/>
    <w:rsid w:val="00982C3A"/>
    <w:rsid w:val="009832C1"/>
    <w:rsid w:val="00983441"/>
    <w:rsid w:val="00984296"/>
    <w:rsid w:val="009843CC"/>
    <w:rsid w:val="009845A3"/>
    <w:rsid w:val="00984654"/>
    <w:rsid w:val="0098490B"/>
    <w:rsid w:val="00984C26"/>
    <w:rsid w:val="0098525B"/>
    <w:rsid w:val="00985336"/>
    <w:rsid w:val="00985717"/>
    <w:rsid w:val="00985770"/>
    <w:rsid w:val="009857D5"/>
    <w:rsid w:val="00985B00"/>
    <w:rsid w:val="0098645B"/>
    <w:rsid w:val="00986D96"/>
    <w:rsid w:val="0098746C"/>
    <w:rsid w:val="0098761F"/>
    <w:rsid w:val="00987C36"/>
    <w:rsid w:val="00987E12"/>
    <w:rsid w:val="00987ED4"/>
    <w:rsid w:val="0099046B"/>
    <w:rsid w:val="009904FA"/>
    <w:rsid w:val="00990B78"/>
    <w:rsid w:val="00991036"/>
    <w:rsid w:val="00991752"/>
    <w:rsid w:val="009917AB"/>
    <w:rsid w:val="00991B97"/>
    <w:rsid w:val="00991BD9"/>
    <w:rsid w:val="00991FD7"/>
    <w:rsid w:val="0099227A"/>
    <w:rsid w:val="00992378"/>
    <w:rsid w:val="00992617"/>
    <w:rsid w:val="00992AEB"/>
    <w:rsid w:val="00992D28"/>
    <w:rsid w:val="00992ECB"/>
    <w:rsid w:val="00992FBB"/>
    <w:rsid w:val="0099305B"/>
    <w:rsid w:val="00993174"/>
    <w:rsid w:val="0099342F"/>
    <w:rsid w:val="009939D8"/>
    <w:rsid w:val="00993E62"/>
    <w:rsid w:val="00994642"/>
    <w:rsid w:val="00994811"/>
    <w:rsid w:val="00994821"/>
    <w:rsid w:val="00994ED1"/>
    <w:rsid w:val="00995166"/>
    <w:rsid w:val="009955DF"/>
    <w:rsid w:val="00995717"/>
    <w:rsid w:val="009964C9"/>
    <w:rsid w:val="009966DC"/>
    <w:rsid w:val="00997536"/>
    <w:rsid w:val="009977E3"/>
    <w:rsid w:val="00997957"/>
    <w:rsid w:val="009A00D6"/>
    <w:rsid w:val="009A0411"/>
    <w:rsid w:val="009A0427"/>
    <w:rsid w:val="009A0445"/>
    <w:rsid w:val="009A067B"/>
    <w:rsid w:val="009A0733"/>
    <w:rsid w:val="009A0C63"/>
    <w:rsid w:val="009A0D2D"/>
    <w:rsid w:val="009A0EE6"/>
    <w:rsid w:val="009A10DB"/>
    <w:rsid w:val="009A111C"/>
    <w:rsid w:val="009A1566"/>
    <w:rsid w:val="009A181B"/>
    <w:rsid w:val="009A1985"/>
    <w:rsid w:val="009A1AD1"/>
    <w:rsid w:val="009A27D6"/>
    <w:rsid w:val="009A2D35"/>
    <w:rsid w:val="009A2E5C"/>
    <w:rsid w:val="009A3192"/>
    <w:rsid w:val="009A38D8"/>
    <w:rsid w:val="009A39E3"/>
    <w:rsid w:val="009A3D5B"/>
    <w:rsid w:val="009A4825"/>
    <w:rsid w:val="009A4CCC"/>
    <w:rsid w:val="009A4F7F"/>
    <w:rsid w:val="009A519B"/>
    <w:rsid w:val="009A537C"/>
    <w:rsid w:val="009A5411"/>
    <w:rsid w:val="009A5AE8"/>
    <w:rsid w:val="009A5B2F"/>
    <w:rsid w:val="009A5F92"/>
    <w:rsid w:val="009A6278"/>
    <w:rsid w:val="009A6475"/>
    <w:rsid w:val="009A69BA"/>
    <w:rsid w:val="009A6DA9"/>
    <w:rsid w:val="009A7752"/>
    <w:rsid w:val="009A7778"/>
    <w:rsid w:val="009A78ED"/>
    <w:rsid w:val="009A7B00"/>
    <w:rsid w:val="009B00AF"/>
    <w:rsid w:val="009B03AF"/>
    <w:rsid w:val="009B057C"/>
    <w:rsid w:val="009B05BE"/>
    <w:rsid w:val="009B070A"/>
    <w:rsid w:val="009B0731"/>
    <w:rsid w:val="009B0767"/>
    <w:rsid w:val="009B087E"/>
    <w:rsid w:val="009B0996"/>
    <w:rsid w:val="009B0B4D"/>
    <w:rsid w:val="009B0C1C"/>
    <w:rsid w:val="009B148D"/>
    <w:rsid w:val="009B14DE"/>
    <w:rsid w:val="009B163B"/>
    <w:rsid w:val="009B16DD"/>
    <w:rsid w:val="009B1811"/>
    <w:rsid w:val="009B1942"/>
    <w:rsid w:val="009B19E3"/>
    <w:rsid w:val="009B1D1E"/>
    <w:rsid w:val="009B1F99"/>
    <w:rsid w:val="009B20D0"/>
    <w:rsid w:val="009B244B"/>
    <w:rsid w:val="009B2875"/>
    <w:rsid w:val="009B2B5A"/>
    <w:rsid w:val="009B363E"/>
    <w:rsid w:val="009B3A51"/>
    <w:rsid w:val="009B3ABD"/>
    <w:rsid w:val="009B3F7A"/>
    <w:rsid w:val="009B454A"/>
    <w:rsid w:val="009B49F0"/>
    <w:rsid w:val="009B4AE5"/>
    <w:rsid w:val="009B4CB4"/>
    <w:rsid w:val="009B51C7"/>
    <w:rsid w:val="009B5328"/>
    <w:rsid w:val="009B5413"/>
    <w:rsid w:val="009B5922"/>
    <w:rsid w:val="009B59E3"/>
    <w:rsid w:val="009B5BAE"/>
    <w:rsid w:val="009B604D"/>
    <w:rsid w:val="009B669F"/>
    <w:rsid w:val="009B686B"/>
    <w:rsid w:val="009B6A65"/>
    <w:rsid w:val="009B6CD8"/>
    <w:rsid w:val="009B729D"/>
    <w:rsid w:val="009C000B"/>
    <w:rsid w:val="009C0097"/>
    <w:rsid w:val="009C0383"/>
    <w:rsid w:val="009C04E1"/>
    <w:rsid w:val="009C0BE1"/>
    <w:rsid w:val="009C0C35"/>
    <w:rsid w:val="009C1021"/>
    <w:rsid w:val="009C11C5"/>
    <w:rsid w:val="009C122D"/>
    <w:rsid w:val="009C1262"/>
    <w:rsid w:val="009C17C1"/>
    <w:rsid w:val="009C18B0"/>
    <w:rsid w:val="009C1B7D"/>
    <w:rsid w:val="009C1FAD"/>
    <w:rsid w:val="009C2060"/>
    <w:rsid w:val="009C21E7"/>
    <w:rsid w:val="009C32C7"/>
    <w:rsid w:val="009C3499"/>
    <w:rsid w:val="009C36F0"/>
    <w:rsid w:val="009C3AD1"/>
    <w:rsid w:val="009C3B26"/>
    <w:rsid w:val="009C3B5D"/>
    <w:rsid w:val="009C446A"/>
    <w:rsid w:val="009C458C"/>
    <w:rsid w:val="009C458E"/>
    <w:rsid w:val="009C4859"/>
    <w:rsid w:val="009C4A2B"/>
    <w:rsid w:val="009C4A36"/>
    <w:rsid w:val="009C4CF1"/>
    <w:rsid w:val="009C4D99"/>
    <w:rsid w:val="009C519E"/>
    <w:rsid w:val="009C52CB"/>
    <w:rsid w:val="009C5587"/>
    <w:rsid w:val="009C5838"/>
    <w:rsid w:val="009C58B4"/>
    <w:rsid w:val="009C5B13"/>
    <w:rsid w:val="009C5ED9"/>
    <w:rsid w:val="009C5F02"/>
    <w:rsid w:val="009C63C7"/>
    <w:rsid w:val="009C6A3A"/>
    <w:rsid w:val="009C76FD"/>
    <w:rsid w:val="009D0069"/>
    <w:rsid w:val="009D01BF"/>
    <w:rsid w:val="009D0230"/>
    <w:rsid w:val="009D06A6"/>
    <w:rsid w:val="009D084A"/>
    <w:rsid w:val="009D0A75"/>
    <w:rsid w:val="009D111E"/>
    <w:rsid w:val="009D1198"/>
    <w:rsid w:val="009D171D"/>
    <w:rsid w:val="009D1CBB"/>
    <w:rsid w:val="009D2056"/>
    <w:rsid w:val="009D214A"/>
    <w:rsid w:val="009D2576"/>
    <w:rsid w:val="009D26DF"/>
    <w:rsid w:val="009D2953"/>
    <w:rsid w:val="009D2D3A"/>
    <w:rsid w:val="009D301C"/>
    <w:rsid w:val="009D31D8"/>
    <w:rsid w:val="009D3654"/>
    <w:rsid w:val="009D3766"/>
    <w:rsid w:val="009D377E"/>
    <w:rsid w:val="009D3EDE"/>
    <w:rsid w:val="009D3EF2"/>
    <w:rsid w:val="009D443A"/>
    <w:rsid w:val="009D48DA"/>
    <w:rsid w:val="009D6083"/>
    <w:rsid w:val="009D6381"/>
    <w:rsid w:val="009D6387"/>
    <w:rsid w:val="009D66E2"/>
    <w:rsid w:val="009D6BB1"/>
    <w:rsid w:val="009D6E37"/>
    <w:rsid w:val="009D7045"/>
    <w:rsid w:val="009D75B0"/>
    <w:rsid w:val="009D75B8"/>
    <w:rsid w:val="009D7A5B"/>
    <w:rsid w:val="009D7BBB"/>
    <w:rsid w:val="009D7D14"/>
    <w:rsid w:val="009E011F"/>
    <w:rsid w:val="009E09AD"/>
    <w:rsid w:val="009E0B79"/>
    <w:rsid w:val="009E1120"/>
    <w:rsid w:val="009E1397"/>
    <w:rsid w:val="009E1484"/>
    <w:rsid w:val="009E14A9"/>
    <w:rsid w:val="009E1CD4"/>
    <w:rsid w:val="009E222A"/>
    <w:rsid w:val="009E2269"/>
    <w:rsid w:val="009E229C"/>
    <w:rsid w:val="009E29CF"/>
    <w:rsid w:val="009E2B48"/>
    <w:rsid w:val="009E2CAE"/>
    <w:rsid w:val="009E3807"/>
    <w:rsid w:val="009E3ACC"/>
    <w:rsid w:val="009E403B"/>
    <w:rsid w:val="009E447D"/>
    <w:rsid w:val="009E4B17"/>
    <w:rsid w:val="009E4B3D"/>
    <w:rsid w:val="009E4F2E"/>
    <w:rsid w:val="009E5B6D"/>
    <w:rsid w:val="009E5CBA"/>
    <w:rsid w:val="009E6178"/>
    <w:rsid w:val="009E64E6"/>
    <w:rsid w:val="009E66EC"/>
    <w:rsid w:val="009E6951"/>
    <w:rsid w:val="009E6D81"/>
    <w:rsid w:val="009E6DD4"/>
    <w:rsid w:val="009E6FFF"/>
    <w:rsid w:val="009E7271"/>
    <w:rsid w:val="009E755E"/>
    <w:rsid w:val="009E75C1"/>
    <w:rsid w:val="009E774F"/>
    <w:rsid w:val="009E775E"/>
    <w:rsid w:val="009E77D2"/>
    <w:rsid w:val="009E7B83"/>
    <w:rsid w:val="009F0510"/>
    <w:rsid w:val="009F0961"/>
    <w:rsid w:val="009F0A8B"/>
    <w:rsid w:val="009F0C04"/>
    <w:rsid w:val="009F0DE4"/>
    <w:rsid w:val="009F0EC6"/>
    <w:rsid w:val="009F13EE"/>
    <w:rsid w:val="009F15B7"/>
    <w:rsid w:val="009F1A8A"/>
    <w:rsid w:val="009F1B05"/>
    <w:rsid w:val="009F2209"/>
    <w:rsid w:val="009F2287"/>
    <w:rsid w:val="009F26B9"/>
    <w:rsid w:val="009F287E"/>
    <w:rsid w:val="009F302E"/>
    <w:rsid w:val="009F31EA"/>
    <w:rsid w:val="009F361B"/>
    <w:rsid w:val="009F36C9"/>
    <w:rsid w:val="009F3E58"/>
    <w:rsid w:val="009F3FBC"/>
    <w:rsid w:val="009F442E"/>
    <w:rsid w:val="009F45DB"/>
    <w:rsid w:val="009F4FEF"/>
    <w:rsid w:val="009F50F6"/>
    <w:rsid w:val="009F53F1"/>
    <w:rsid w:val="009F5A56"/>
    <w:rsid w:val="009F5E41"/>
    <w:rsid w:val="009F603D"/>
    <w:rsid w:val="009F65D6"/>
    <w:rsid w:val="009F6A56"/>
    <w:rsid w:val="009F77AA"/>
    <w:rsid w:val="009F78B0"/>
    <w:rsid w:val="009F792B"/>
    <w:rsid w:val="009F7F30"/>
    <w:rsid w:val="009F7F4C"/>
    <w:rsid w:val="00A009FA"/>
    <w:rsid w:val="00A00CE6"/>
    <w:rsid w:val="00A0101A"/>
    <w:rsid w:val="00A01552"/>
    <w:rsid w:val="00A01658"/>
    <w:rsid w:val="00A0170C"/>
    <w:rsid w:val="00A01A77"/>
    <w:rsid w:val="00A0258E"/>
    <w:rsid w:val="00A028C1"/>
    <w:rsid w:val="00A02BC8"/>
    <w:rsid w:val="00A03370"/>
    <w:rsid w:val="00A038D7"/>
    <w:rsid w:val="00A03CE4"/>
    <w:rsid w:val="00A03F3A"/>
    <w:rsid w:val="00A04B74"/>
    <w:rsid w:val="00A05567"/>
    <w:rsid w:val="00A05DFB"/>
    <w:rsid w:val="00A05FD2"/>
    <w:rsid w:val="00A06460"/>
    <w:rsid w:val="00A06464"/>
    <w:rsid w:val="00A070DA"/>
    <w:rsid w:val="00A0718E"/>
    <w:rsid w:val="00A0778F"/>
    <w:rsid w:val="00A07A5B"/>
    <w:rsid w:val="00A07F48"/>
    <w:rsid w:val="00A10082"/>
    <w:rsid w:val="00A101FF"/>
    <w:rsid w:val="00A10340"/>
    <w:rsid w:val="00A108B8"/>
    <w:rsid w:val="00A10E9B"/>
    <w:rsid w:val="00A11008"/>
    <w:rsid w:val="00A1120F"/>
    <w:rsid w:val="00A1131E"/>
    <w:rsid w:val="00A11466"/>
    <w:rsid w:val="00A11C75"/>
    <w:rsid w:val="00A11DF0"/>
    <w:rsid w:val="00A11EB6"/>
    <w:rsid w:val="00A121A6"/>
    <w:rsid w:val="00A122F5"/>
    <w:rsid w:val="00A12539"/>
    <w:rsid w:val="00A1267A"/>
    <w:rsid w:val="00A12D53"/>
    <w:rsid w:val="00A12DCD"/>
    <w:rsid w:val="00A1319A"/>
    <w:rsid w:val="00A13D6A"/>
    <w:rsid w:val="00A13E05"/>
    <w:rsid w:val="00A13E48"/>
    <w:rsid w:val="00A14524"/>
    <w:rsid w:val="00A14792"/>
    <w:rsid w:val="00A14FDD"/>
    <w:rsid w:val="00A150D7"/>
    <w:rsid w:val="00A156B8"/>
    <w:rsid w:val="00A1572A"/>
    <w:rsid w:val="00A15910"/>
    <w:rsid w:val="00A15D92"/>
    <w:rsid w:val="00A15EE5"/>
    <w:rsid w:val="00A173D2"/>
    <w:rsid w:val="00A1744A"/>
    <w:rsid w:val="00A177AA"/>
    <w:rsid w:val="00A17A17"/>
    <w:rsid w:val="00A17BC5"/>
    <w:rsid w:val="00A17CA2"/>
    <w:rsid w:val="00A208F9"/>
    <w:rsid w:val="00A20BC8"/>
    <w:rsid w:val="00A214A4"/>
    <w:rsid w:val="00A21EF6"/>
    <w:rsid w:val="00A22490"/>
    <w:rsid w:val="00A226BC"/>
    <w:rsid w:val="00A22CBF"/>
    <w:rsid w:val="00A230F0"/>
    <w:rsid w:val="00A2311D"/>
    <w:rsid w:val="00A23221"/>
    <w:rsid w:val="00A23367"/>
    <w:rsid w:val="00A2359B"/>
    <w:rsid w:val="00A2373B"/>
    <w:rsid w:val="00A2389A"/>
    <w:rsid w:val="00A23BAC"/>
    <w:rsid w:val="00A23BAD"/>
    <w:rsid w:val="00A23D48"/>
    <w:rsid w:val="00A2400F"/>
    <w:rsid w:val="00A2435B"/>
    <w:rsid w:val="00A247A6"/>
    <w:rsid w:val="00A24902"/>
    <w:rsid w:val="00A249CC"/>
    <w:rsid w:val="00A24B6D"/>
    <w:rsid w:val="00A2536C"/>
    <w:rsid w:val="00A2545B"/>
    <w:rsid w:val="00A25522"/>
    <w:rsid w:val="00A2568D"/>
    <w:rsid w:val="00A25E9D"/>
    <w:rsid w:val="00A26006"/>
    <w:rsid w:val="00A2677B"/>
    <w:rsid w:val="00A26789"/>
    <w:rsid w:val="00A26A6B"/>
    <w:rsid w:val="00A26C8F"/>
    <w:rsid w:val="00A26FEC"/>
    <w:rsid w:val="00A270ED"/>
    <w:rsid w:val="00A272EF"/>
    <w:rsid w:val="00A27858"/>
    <w:rsid w:val="00A27BCA"/>
    <w:rsid w:val="00A308A4"/>
    <w:rsid w:val="00A30DF3"/>
    <w:rsid w:val="00A30E8A"/>
    <w:rsid w:val="00A31376"/>
    <w:rsid w:val="00A31759"/>
    <w:rsid w:val="00A31810"/>
    <w:rsid w:val="00A31D58"/>
    <w:rsid w:val="00A31E22"/>
    <w:rsid w:val="00A31F4B"/>
    <w:rsid w:val="00A323F7"/>
    <w:rsid w:val="00A3240C"/>
    <w:rsid w:val="00A325C5"/>
    <w:rsid w:val="00A32625"/>
    <w:rsid w:val="00A327FD"/>
    <w:rsid w:val="00A32B70"/>
    <w:rsid w:val="00A32B8F"/>
    <w:rsid w:val="00A3311F"/>
    <w:rsid w:val="00A33166"/>
    <w:rsid w:val="00A338D5"/>
    <w:rsid w:val="00A339EA"/>
    <w:rsid w:val="00A33AF7"/>
    <w:rsid w:val="00A33D88"/>
    <w:rsid w:val="00A33E1A"/>
    <w:rsid w:val="00A34010"/>
    <w:rsid w:val="00A34517"/>
    <w:rsid w:val="00A348FF"/>
    <w:rsid w:val="00A34BBD"/>
    <w:rsid w:val="00A34D25"/>
    <w:rsid w:val="00A34DE7"/>
    <w:rsid w:val="00A34EFF"/>
    <w:rsid w:val="00A35520"/>
    <w:rsid w:val="00A35737"/>
    <w:rsid w:val="00A35E95"/>
    <w:rsid w:val="00A3675E"/>
    <w:rsid w:val="00A36EF2"/>
    <w:rsid w:val="00A37207"/>
    <w:rsid w:val="00A3743E"/>
    <w:rsid w:val="00A37D3F"/>
    <w:rsid w:val="00A40244"/>
    <w:rsid w:val="00A402B3"/>
    <w:rsid w:val="00A4058D"/>
    <w:rsid w:val="00A406D8"/>
    <w:rsid w:val="00A40707"/>
    <w:rsid w:val="00A409DB"/>
    <w:rsid w:val="00A40C5B"/>
    <w:rsid w:val="00A40F96"/>
    <w:rsid w:val="00A411E8"/>
    <w:rsid w:val="00A413D5"/>
    <w:rsid w:val="00A4140A"/>
    <w:rsid w:val="00A4155F"/>
    <w:rsid w:val="00A415B4"/>
    <w:rsid w:val="00A4161C"/>
    <w:rsid w:val="00A41994"/>
    <w:rsid w:val="00A41E10"/>
    <w:rsid w:val="00A41EFC"/>
    <w:rsid w:val="00A42122"/>
    <w:rsid w:val="00A424A9"/>
    <w:rsid w:val="00A42C87"/>
    <w:rsid w:val="00A42D26"/>
    <w:rsid w:val="00A430AA"/>
    <w:rsid w:val="00A43212"/>
    <w:rsid w:val="00A43261"/>
    <w:rsid w:val="00A432EA"/>
    <w:rsid w:val="00A43558"/>
    <w:rsid w:val="00A43645"/>
    <w:rsid w:val="00A43A8F"/>
    <w:rsid w:val="00A43B30"/>
    <w:rsid w:val="00A44126"/>
    <w:rsid w:val="00A4489A"/>
    <w:rsid w:val="00A44993"/>
    <w:rsid w:val="00A44C15"/>
    <w:rsid w:val="00A44C52"/>
    <w:rsid w:val="00A45146"/>
    <w:rsid w:val="00A451DF"/>
    <w:rsid w:val="00A4530B"/>
    <w:rsid w:val="00A45D21"/>
    <w:rsid w:val="00A46020"/>
    <w:rsid w:val="00A466FB"/>
    <w:rsid w:val="00A46765"/>
    <w:rsid w:val="00A47321"/>
    <w:rsid w:val="00A47418"/>
    <w:rsid w:val="00A47672"/>
    <w:rsid w:val="00A4777A"/>
    <w:rsid w:val="00A47AA4"/>
    <w:rsid w:val="00A47C4F"/>
    <w:rsid w:val="00A47C78"/>
    <w:rsid w:val="00A47D6E"/>
    <w:rsid w:val="00A47FFA"/>
    <w:rsid w:val="00A50A7F"/>
    <w:rsid w:val="00A50E1B"/>
    <w:rsid w:val="00A510DB"/>
    <w:rsid w:val="00A513EC"/>
    <w:rsid w:val="00A51464"/>
    <w:rsid w:val="00A51707"/>
    <w:rsid w:val="00A517A9"/>
    <w:rsid w:val="00A518B4"/>
    <w:rsid w:val="00A518EA"/>
    <w:rsid w:val="00A51B05"/>
    <w:rsid w:val="00A51E60"/>
    <w:rsid w:val="00A52111"/>
    <w:rsid w:val="00A52244"/>
    <w:rsid w:val="00A523FD"/>
    <w:rsid w:val="00A524D1"/>
    <w:rsid w:val="00A526ED"/>
    <w:rsid w:val="00A52AB8"/>
    <w:rsid w:val="00A52B17"/>
    <w:rsid w:val="00A52D81"/>
    <w:rsid w:val="00A52F98"/>
    <w:rsid w:val="00A53209"/>
    <w:rsid w:val="00A5321C"/>
    <w:rsid w:val="00A5347B"/>
    <w:rsid w:val="00A53A90"/>
    <w:rsid w:val="00A53AC9"/>
    <w:rsid w:val="00A5475E"/>
    <w:rsid w:val="00A54857"/>
    <w:rsid w:val="00A549C9"/>
    <w:rsid w:val="00A54E47"/>
    <w:rsid w:val="00A54E7B"/>
    <w:rsid w:val="00A54EC3"/>
    <w:rsid w:val="00A552D0"/>
    <w:rsid w:val="00A55842"/>
    <w:rsid w:val="00A55CC4"/>
    <w:rsid w:val="00A55DBA"/>
    <w:rsid w:val="00A561A4"/>
    <w:rsid w:val="00A5663E"/>
    <w:rsid w:val="00A569ED"/>
    <w:rsid w:val="00A56E9B"/>
    <w:rsid w:val="00A570CC"/>
    <w:rsid w:val="00A570E1"/>
    <w:rsid w:val="00A5739C"/>
    <w:rsid w:val="00A575B4"/>
    <w:rsid w:val="00A5790A"/>
    <w:rsid w:val="00A57973"/>
    <w:rsid w:val="00A57B1C"/>
    <w:rsid w:val="00A57B9F"/>
    <w:rsid w:val="00A57F81"/>
    <w:rsid w:val="00A57FF7"/>
    <w:rsid w:val="00A60957"/>
    <w:rsid w:val="00A60B19"/>
    <w:rsid w:val="00A60B6E"/>
    <w:rsid w:val="00A60DB1"/>
    <w:rsid w:val="00A61792"/>
    <w:rsid w:val="00A61B02"/>
    <w:rsid w:val="00A622AB"/>
    <w:rsid w:val="00A62353"/>
    <w:rsid w:val="00A624B8"/>
    <w:rsid w:val="00A62A3E"/>
    <w:rsid w:val="00A62AD8"/>
    <w:rsid w:val="00A62C6C"/>
    <w:rsid w:val="00A62F98"/>
    <w:rsid w:val="00A631D8"/>
    <w:rsid w:val="00A63B30"/>
    <w:rsid w:val="00A63D56"/>
    <w:rsid w:val="00A63E70"/>
    <w:rsid w:val="00A64036"/>
    <w:rsid w:val="00A640F1"/>
    <w:rsid w:val="00A6413A"/>
    <w:rsid w:val="00A64461"/>
    <w:rsid w:val="00A644F3"/>
    <w:rsid w:val="00A6456B"/>
    <w:rsid w:val="00A64999"/>
    <w:rsid w:val="00A64B26"/>
    <w:rsid w:val="00A64B57"/>
    <w:rsid w:val="00A64D2B"/>
    <w:rsid w:val="00A6531C"/>
    <w:rsid w:val="00A656C9"/>
    <w:rsid w:val="00A65720"/>
    <w:rsid w:val="00A658CE"/>
    <w:rsid w:val="00A6608B"/>
    <w:rsid w:val="00A663C6"/>
    <w:rsid w:val="00A66F69"/>
    <w:rsid w:val="00A671C5"/>
    <w:rsid w:val="00A67CED"/>
    <w:rsid w:val="00A67F2F"/>
    <w:rsid w:val="00A70683"/>
    <w:rsid w:val="00A7096D"/>
    <w:rsid w:val="00A71007"/>
    <w:rsid w:val="00A710C3"/>
    <w:rsid w:val="00A71B5D"/>
    <w:rsid w:val="00A7207E"/>
    <w:rsid w:val="00A72FBC"/>
    <w:rsid w:val="00A72FF2"/>
    <w:rsid w:val="00A7315C"/>
    <w:rsid w:val="00A7316B"/>
    <w:rsid w:val="00A731AD"/>
    <w:rsid w:val="00A735BD"/>
    <w:rsid w:val="00A73838"/>
    <w:rsid w:val="00A73952"/>
    <w:rsid w:val="00A739B3"/>
    <w:rsid w:val="00A73B16"/>
    <w:rsid w:val="00A73CC6"/>
    <w:rsid w:val="00A74362"/>
    <w:rsid w:val="00A743EF"/>
    <w:rsid w:val="00A74A48"/>
    <w:rsid w:val="00A74D6D"/>
    <w:rsid w:val="00A74E05"/>
    <w:rsid w:val="00A75295"/>
    <w:rsid w:val="00A75431"/>
    <w:rsid w:val="00A754DE"/>
    <w:rsid w:val="00A756D1"/>
    <w:rsid w:val="00A758AA"/>
    <w:rsid w:val="00A758EB"/>
    <w:rsid w:val="00A75B25"/>
    <w:rsid w:val="00A761C3"/>
    <w:rsid w:val="00A76633"/>
    <w:rsid w:val="00A76649"/>
    <w:rsid w:val="00A76D3F"/>
    <w:rsid w:val="00A76DA0"/>
    <w:rsid w:val="00A771C0"/>
    <w:rsid w:val="00A77222"/>
    <w:rsid w:val="00A77264"/>
    <w:rsid w:val="00A779A5"/>
    <w:rsid w:val="00A77C14"/>
    <w:rsid w:val="00A77E21"/>
    <w:rsid w:val="00A77F24"/>
    <w:rsid w:val="00A800B7"/>
    <w:rsid w:val="00A806F3"/>
    <w:rsid w:val="00A80787"/>
    <w:rsid w:val="00A80A32"/>
    <w:rsid w:val="00A80DB4"/>
    <w:rsid w:val="00A80EDC"/>
    <w:rsid w:val="00A80F2B"/>
    <w:rsid w:val="00A810B0"/>
    <w:rsid w:val="00A816EF"/>
    <w:rsid w:val="00A81868"/>
    <w:rsid w:val="00A81A2C"/>
    <w:rsid w:val="00A81A4D"/>
    <w:rsid w:val="00A81A84"/>
    <w:rsid w:val="00A81DA6"/>
    <w:rsid w:val="00A81EEF"/>
    <w:rsid w:val="00A81FBB"/>
    <w:rsid w:val="00A824EE"/>
    <w:rsid w:val="00A826C3"/>
    <w:rsid w:val="00A82AA3"/>
    <w:rsid w:val="00A82AFB"/>
    <w:rsid w:val="00A82D9D"/>
    <w:rsid w:val="00A83806"/>
    <w:rsid w:val="00A83831"/>
    <w:rsid w:val="00A840AD"/>
    <w:rsid w:val="00A8459F"/>
    <w:rsid w:val="00A8488E"/>
    <w:rsid w:val="00A84D54"/>
    <w:rsid w:val="00A84EC0"/>
    <w:rsid w:val="00A84F86"/>
    <w:rsid w:val="00A859D5"/>
    <w:rsid w:val="00A85C11"/>
    <w:rsid w:val="00A85CE6"/>
    <w:rsid w:val="00A863DE"/>
    <w:rsid w:val="00A8651D"/>
    <w:rsid w:val="00A87416"/>
    <w:rsid w:val="00A87536"/>
    <w:rsid w:val="00A877AD"/>
    <w:rsid w:val="00A87B07"/>
    <w:rsid w:val="00A87E8F"/>
    <w:rsid w:val="00A9062C"/>
    <w:rsid w:val="00A90ADD"/>
    <w:rsid w:val="00A90C3C"/>
    <w:rsid w:val="00A90D12"/>
    <w:rsid w:val="00A91196"/>
    <w:rsid w:val="00A91941"/>
    <w:rsid w:val="00A91A55"/>
    <w:rsid w:val="00A91A73"/>
    <w:rsid w:val="00A91AE2"/>
    <w:rsid w:val="00A9217C"/>
    <w:rsid w:val="00A924C4"/>
    <w:rsid w:val="00A92650"/>
    <w:rsid w:val="00A928BE"/>
    <w:rsid w:val="00A92AB8"/>
    <w:rsid w:val="00A92E9C"/>
    <w:rsid w:val="00A930CF"/>
    <w:rsid w:val="00A9318D"/>
    <w:rsid w:val="00A93446"/>
    <w:rsid w:val="00A9345C"/>
    <w:rsid w:val="00A9355C"/>
    <w:rsid w:val="00A93592"/>
    <w:rsid w:val="00A93B95"/>
    <w:rsid w:val="00A93C7D"/>
    <w:rsid w:val="00A93D16"/>
    <w:rsid w:val="00A9415D"/>
    <w:rsid w:val="00A944A2"/>
    <w:rsid w:val="00A94911"/>
    <w:rsid w:val="00A95113"/>
    <w:rsid w:val="00A951A4"/>
    <w:rsid w:val="00A952FA"/>
    <w:rsid w:val="00A953BA"/>
    <w:rsid w:val="00A95B0E"/>
    <w:rsid w:val="00A95FA8"/>
    <w:rsid w:val="00A96016"/>
    <w:rsid w:val="00A96694"/>
    <w:rsid w:val="00A96B1B"/>
    <w:rsid w:val="00A96D87"/>
    <w:rsid w:val="00A96E55"/>
    <w:rsid w:val="00A97759"/>
    <w:rsid w:val="00A9788D"/>
    <w:rsid w:val="00A978F1"/>
    <w:rsid w:val="00A97A34"/>
    <w:rsid w:val="00A97AD8"/>
    <w:rsid w:val="00AA0254"/>
    <w:rsid w:val="00AA02D0"/>
    <w:rsid w:val="00AA0384"/>
    <w:rsid w:val="00AA0E4F"/>
    <w:rsid w:val="00AA1785"/>
    <w:rsid w:val="00AA19D0"/>
    <w:rsid w:val="00AA1BA3"/>
    <w:rsid w:val="00AA20C5"/>
    <w:rsid w:val="00AA20D6"/>
    <w:rsid w:val="00AA238E"/>
    <w:rsid w:val="00AA25B8"/>
    <w:rsid w:val="00AA283E"/>
    <w:rsid w:val="00AA2C11"/>
    <w:rsid w:val="00AA347A"/>
    <w:rsid w:val="00AA3790"/>
    <w:rsid w:val="00AA3FBA"/>
    <w:rsid w:val="00AA4188"/>
    <w:rsid w:val="00AA4960"/>
    <w:rsid w:val="00AA4D19"/>
    <w:rsid w:val="00AA4FC9"/>
    <w:rsid w:val="00AA52CC"/>
    <w:rsid w:val="00AA54B6"/>
    <w:rsid w:val="00AA550E"/>
    <w:rsid w:val="00AA5709"/>
    <w:rsid w:val="00AA5A54"/>
    <w:rsid w:val="00AA6190"/>
    <w:rsid w:val="00AA6941"/>
    <w:rsid w:val="00AA710F"/>
    <w:rsid w:val="00AA7147"/>
    <w:rsid w:val="00AA7383"/>
    <w:rsid w:val="00AA74E6"/>
    <w:rsid w:val="00AA7890"/>
    <w:rsid w:val="00AA7C4F"/>
    <w:rsid w:val="00AA7EFA"/>
    <w:rsid w:val="00AB0311"/>
    <w:rsid w:val="00AB077E"/>
    <w:rsid w:val="00AB0842"/>
    <w:rsid w:val="00AB0D05"/>
    <w:rsid w:val="00AB0FCC"/>
    <w:rsid w:val="00AB140D"/>
    <w:rsid w:val="00AB185C"/>
    <w:rsid w:val="00AB1CBF"/>
    <w:rsid w:val="00AB1D61"/>
    <w:rsid w:val="00AB2036"/>
    <w:rsid w:val="00AB21A2"/>
    <w:rsid w:val="00AB2229"/>
    <w:rsid w:val="00AB2869"/>
    <w:rsid w:val="00AB28F6"/>
    <w:rsid w:val="00AB29CB"/>
    <w:rsid w:val="00AB2BAB"/>
    <w:rsid w:val="00AB2D00"/>
    <w:rsid w:val="00AB2F5E"/>
    <w:rsid w:val="00AB30D5"/>
    <w:rsid w:val="00AB391E"/>
    <w:rsid w:val="00AB3FA9"/>
    <w:rsid w:val="00AB4250"/>
    <w:rsid w:val="00AB4308"/>
    <w:rsid w:val="00AB4423"/>
    <w:rsid w:val="00AB485D"/>
    <w:rsid w:val="00AB4865"/>
    <w:rsid w:val="00AB4C44"/>
    <w:rsid w:val="00AB4EBB"/>
    <w:rsid w:val="00AB58DE"/>
    <w:rsid w:val="00AB60CB"/>
    <w:rsid w:val="00AB6383"/>
    <w:rsid w:val="00AB63E6"/>
    <w:rsid w:val="00AB741C"/>
    <w:rsid w:val="00AB7888"/>
    <w:rsid w:val="00AB7B33"/>
    <w:rsid w:val="00AC0119"/>
    <w:rsid w:val="00AC03C8"/>
    <w:rsid w:val="00AC0750"/>
    <w:rsid w:val="00AC0D3A"/>
    <w:rsid w:val="00AC12A4"/>
    <w:rsid w:val="00AC1600"/>
    <w:rsid w:val="00AC16A1"/>
    <w:rsid w:val="00AC19F3"/>
    <w:rsid w:val="00AC1B78"/>
    <w:rsid w:val="00AC1B99"/>
    <w:rsid w:val="00AC21F6"/>
    <w:rsid w:val="00AC238C"/>
    <w:rsid w:val="00AC24E2"/>
    <w:rsid w:val="00AC261A"/>
    <w:rsid w:val="00AC332D"/>
    <w:rsid w:val="00AC3A16"/>
    <w:rsid w:val="00AC3C57"/>
    <w:rsid w:val="00AC3C6A"/>
    <w:rsid w:val="00AC3C96"/>
    <w:rsid w:val="00AC469C"/>
    <w:rsid w:val="00AC4843"/>
    <w:rsid w:val="00AC4A59"/>
    <w:rsid w:val="00AC4D20"/>
    <w:rsid w:val="00AC53C8"/>
    <w:rsid w:val="00AC5410"/>
    <w:rsid w:val="00AC5535"/>
    <w:rsid w:val="00AC5DCF"/>
    <w:rsid w:val="00AC5DE1"/>
    <w:rsid w:val="00AC6094"/>
    <w:rsid w:val="00AC62E4"/>
    <w:rsid w:val="00AC6650"/>
    <w:rsid w:val="00AC6D33"/>
    <w:rsid w:val="00AC6EEA"/>
    <w:rsid w:val="00AC7093"/>
    <w:rsid w:val="00AC74CC"/>
    <w:rsid w:val="00AC7820"/>
    <w:rsid w:val="00AC7B3F"/>
    <w:rsid w:val="00AC7BE9"/>
    <w:rsid w:val="00AD013A"/>
    <w:rsid w:val="00AD02BF"/>
    <w:rsid w:val="00AD04E0"/>
    <w:rsid w:val="00AD0587"/>
    <w:rsid w:val="00AD0822"/>
    <w:rsid w:val="00AD086F"/>
    <w:rsid w:val="00AD0BA4"/>
    <w:rsid w:val="00AD1109"/>
    <w:rsid w:val="00AD1681"/>
    <w:rsid w:val="00AD1C1E"/>
    <w:rsid w:val="00AD1E17"/>
    <w:rsid w:val="00AD1F2C"/>
    <w:rsid w:val="00AD1FC9"/>
    <w:rsid w:val="00AD2163"/>
    <w:rsid w:val="00AD28C5"/>
    <w:rsid w:val="00AD29CF"/>
    <w:rsid w:val="00AD2B53"/>
    <w:rsid w:val="00AD2C91"/>
    <w:rsid w:val="00AD300B"/>
    <w:rsid w:val="00AD31D5"/>
    <w:rsid w:val="00AD34D2"/>
    <w:rsid w:val="00AD38E4"/>
    <w:rsid w:val="00AD45E3"/>
    <w:rsid w:val="00AD545D"/>
    <w:rsid w:val="00AD5870"/>
    <w:rsid w:val="00AD5948"/>
    <w:rsid w:val="00AD5A35"/>
    <w:rsid w:val="00AD6099"/>
    <w:rsid w:val="00AD62EB"/>
    <w:rsid w:val="00AD63A7"/>
    <w:rsid w:val="00AD6B96"/>
    <w:rsid w:val="00AD6D78"/>
    <w:rsid w:val="00AD733A"/>
    <w:rsid w:val="00AD741B"/>
    <w:rsid w:val="00AD747B"/>
    <w:rsid w:val="00AD754F"/>
    <w:rsid w:val="00AE0042"/>
    <w:rsid w:val="00AE00A4"/>
    <w:rsid w:val="00AE0274"/>
    <w:rsid w:val="00AE098B"/>
    <w:rsid w:val="00AE0DEE"/>
    <w:rsid w:val="00AE0FEF"/>
    <w:rsid w:val="00AE1403"/>
    <w:rsid w:val="00AE148B"/>
    <w:rsid w:val="00AE1A65"/>
    <w:rsid w:val="00AE1C73"/>
    <w:rsid w:val="00AE21B4"/>
    <w:rsid w:val="00AE246C"/>
    <w:rsid w:val="00AE2780"/>
    <w:rsid w:val="00AE28ED"/>
    <w:rsid w:val="00AE297D"/>
    <w:rsid w:val="00AE3204"/>
    <w:rsid w:val="00AE3444"/>
    <w:rsid w:val="00AE39EA"/>
    <w:rsid w:val="00AE3AC0"/>
    <w:rsid w:val="00AE3EE7"/>
    <w:rsid w:val="00AE4342"/>
    <w:rsid w:val="00AE465E"/>
    <w:rsid w:val="00AE473F"/>
    <w:rsid w:val="00AE4DA0"/>
    <w:rsid w:val="00AE5320"/>
    <w:rsid w:val="00AE53E7"/>
    <w:rsid w:val="00AE543D"/>
    <w:rsid w:val="00AE56A1"/>
    <w:rsid w:val="00AE586B"/>
    <w:rsid w:val="00AE5920"/>
    <w:rsid w:val="00AE5CC7"/>
    <w:rsid w:val="00AE5D42"/>
    <w:rsid w:val="00AE665C"/>
    <w:rsid w:val="00AE665D"/>
    <w:rsid w:val="00AE6806"/>
    <w:rsid w:val="00AE6994"/>
    <w:rsid w:val="00AE7BA7"/>
    <w:rsid w:val="00AF042E"/>
    <w:rsid w:val="00AF0675"/>
    <w:rsid w:val="00AF072E"/>
    <w:rsid w:val="00AF0A3C"/>
    <w:rsid w:val="00AF11CA"/>
    <w:rsid w:val="00AF15B8"/>
    <w:rsid w:val="00AF16D1"/>
    <w:rsid w:val="00AF1A4B"/>
    <w:rsid w:val="00AF2046"/>
    <w:rsid w:val="00AF25F7"/>
    <w:rsid w:val="00AF2F8F"/>
    <w:rsid w:val="00AF33F6"/>
    <w:rsid w:val="00AF405D"/>
    <w:rsid w:val="00AF4320"/>
    <w:rsid w:val="00AF4761"/>
    <w:rsid w:val="00AF4D35"/>
    <w:rsid w:val="00AF50DB"/>
    <w:rsid w:val="00AF5331"/>
    <w:rsid w:val="00AF56F5"/>
    <w:rsid w:val="00AF57D9"/>
    <w:rsid w:val="00AF5A2F"/>
    <w:rsid w:val="00AF60B1"/>
    <w:rsid w:val="00AF623E"/>
    <w:rsid w:val="00AF629D"/>
    <w:rsid w:val="00AF62F1"/>
    <w:rsid w:val="00AF717A"/>
    <w:rsid w:val="00AF764A"/>
    <w:rsid w:val="00AF76DC"/>
    <w:rsid w:val="00AF7720"/>
    <w:rsid w:val="00AF7D85"/>
    <w:rsid w:val="00AF7FF8"/>
    <w:rsid w:val="00B006E8"/>
    <w:rsid w:val="00B00A29"/>
    <w:rsid w:val="00B00DCB"/>
    <w:rsid w:val="00B00F88"/>
    <w:rsid w:val="00B0100C"/>
    <w:rsid w:val="00B011A3"/>
    <w:rsid w:val="00B013EE"/>
    <w:rsid w:val="00B01619"/>
    <w:rsid w:val="00B017B4"/>
    <w:rsid w:val="00B02104"/>
    <w:rsid w:val="00B02139"/>
    <w:rsid w:val="00B022FC"/>
    <w:rsid w:val="00B023D0"/>
    <w:rsid w:val="00B02645"/>
    <w:rsid w:val="00B0289D"/>
    <w:rsid w:val="00B02B67"/>
    <w:rsid w:val="00B02B6D"/>
    <w:rsid w:val="00B032BF"/>
    <w:rsid w:val="00B03510"/>
    <w:rsid w:val="00B0446E"/>
    <w:rsid w:val="00B0453C"/>
    <w:rsid w:val="00B04559"/>
    <w:rsid w:val="00B045C2"/>
    <w:rsid w:val="00B05130"/>
    <w:rsid w:val="00B051C6"/>
    <w:rsid w:val="00B05219"/>
    <w:rsid w:val="00B05442"/>
    <w:rsid w:val="00B0544B"/>
    <w:rsid w:val="00B05EB5"/>
    <w:rsid w:val="00B06667"/>
    <w:rsid w:val="00B0666B"/>
    <w:rsid w:val="00B069FC"/>
    <w:rsid w:val="00B06DF4"/>
    <w:rsid w:val="00B06DFC"/>
    <w:rsid w:val="00B06EF0"/>
    <w:rsid w:val="00B07356"/>
    <w:rsid w:val="00B075D8"/>
    <w:rsid w:val="00B07A80"/>
    <w:rsid w:val="00B07D0B"/>
    <w:rsid w:val="00B10338"/>
    <w:rsid w:val="00B113DD"/>
    <w:rsid w:val="00B12315"/>
    <w:rsid w:val="00B1252E"/>
    <w:rsid w:val="00B1254F"/>
    <w:rsid w:val="00B125B4"/>
    <w:rsid w:val="00B12904"/>
    <w:rsid w:val="00B12D3F"/>
    <w:rsid w:val="00B13215"/>
    <w:rsid w:val="00B13380"/>
    <w:rsid w:val="00B13E5E"/>
    <w:rsid w:val="00B1429E"/>
    <w:rsid w:val="00B1431C"/>
    <w:rsid w:val="00B14A08"/>
    <w:rsid w:val="00B14BAD"/>
    <w:rsid w:val="00B14C1A"/>
    <w:rsid w:val="00B14D2B"/>
    <w:rsid w:val="00B15097"/>
    <w:rsid w:val="00B1521D"/>
    <w:rsid w:val="00B15672"/>
    <w:rsid w:val="00B15822"/>
    <w:rsid w:val="00B165AC"/>
    <w:rsid w:val="00B16AF4"/>
    <w:rsid w:val="00B172FE"/>
    <w:rsid w:val="00B17612"/>
    <w:rsid w:val="00B1777E"/>
    <w:rsid w:val="00B17D65"/>
    <w:rsid w:val="00B2058A"/>
    <w:rsid w:val="00B205DB"/>
    <w:rsid w:val="00B20665"/>
    <w:rsid w:val="00B20B59"/>
    <w:rsid w:val="00B20DD7"/>
    <w:rsid w:val="00B216DD"/>
    <w:rsid w:val="00B21B1E"/>
    <w:rsid w:val="00B21C2E"/>
    <w:rsid w:val="00B21FD6"/>
    <w:rsid w:val="00B22128"/>
    <w:rsid w:val="00B221B6"/>
    <w:rsid w:val="00B22550"/>
    <w:rsid w:val="00B225EA"/>
    <w:rsid w:val="00B22619"/>
    <w:rsid w:val="00B226F4"/>
    <w:rsid w:val="00B22748"/>
    <w:rsid w:val="00B22E11"/>
    <w:rsid w:val="00B234F1"/>
    <w:rsid w:val="00B2391B"/>
    <w:rsid w:val="00B23A16"/>
    <w:rsid w:val="00B241CF"/>
    <w:rsid w:val="00B24356"/>
    <w:rsid w:val="00B244C7"/>
    <w:rsid w:val="00B244E6"/>
    <w:rsid w:val="00B24724"/>
    <w:rsid w:val="00B247AB"/>
    <w:rsid w:val="00B24F10"/>
    <w:rsid w:val="00B250BE"/>
    <w:rsid w:val="00B25134"/>
    <w:rsid w:val="00B252CD"/>
    <w:rsid w:val="00B2539D"/>
    <w:rsid w:val="00B254AE"/>
    <w:rsid w:val="00B25660"/>
    <w:rsid w:val="00B25AB0"/>
    <w:rsid w:val="00B25EA2"/>
    <w:rsid w:val="00B26183"/>
    <w:rsid w:val="00B262DC"/>
    <w:rsid w:val="00B267D9"/>
    <w:rsid w:val="00B267DB"/>
    <w:rsid w:val="00B26E47"/>
    <w:rsid w:val="00B272E1"/>
    <w:rsid w:val="00B27546"/>
    <w:rsid w:val="00B27732"/>
    <w:rsid w:val="00B27ACF"/>
    <w:rsid w:val="00B27C76"/>
    <w:rsid w:val="00B27FFC"/>
    <w:rsid w:val="00B30084"/>
    <w:rsid w:val="00B30499"/>
    <w:rsid w:val="00B3069B"/>
    <w:rsid w:val="00B30825"/>
    <w:rsid w:val="00B30971"/>
    <w:rsid w:val="00B30AF2"/>
    <w:rsid w:val="00B30C39"/>
    <w:rsid w:val="00B3124B"/>
    <w:rsid w:val="00B313C2"/>
    <w:rsid w:val="00B3144C"/>
    <w:rsid w:val="00B31563"/>
    <w:rsid w:val="00B3183C"/>
    <w:rsid w:val="00B31A1E"/>
    <w:rsid w:val="00B31D3E"/>
    <w:rsid w:val="00B31DDE"/>
    <w:rsid w:val="00B32367"/>
    <w:rsid w:val="00B3287A"/>
    <w:rsid w:val="00B32AB8"/>
    <w:rsid w:val="00B32BE7"/>
    <w:rsid w:val="00B3306A"/>
    <w:rsid w:val="00B330D2"/>
    <w:rsid w:val="00B3373B"/>
    <w:rsid w:val="00B33783"/>
    <w:rsid w:val="00B33903"/>
    <w:rsid w:val="00B33A51"/>
    <w:rsid w:val="00B3409D"/>
    <w:rsid w:val="00B3430C"/>
    <w:rsid w:val="00B34464"/>
    <w:rsid w:val="00B346CB"/>
    <w:rsid w:val="00B34B0B"/>
    <w:rsid w:val="00B34B3E"/>
    <w:rsid w:val="00B34FE0"/>
    <w:rsid w:val="00B3506A"/>
    <w:rsid w:val="00B35590"/>
    <w:rsid w:val="00B35A9B"/>
    <w:rsid w:val="00B35D32"/>
    <w:rsid w:val="00B366BB"/>
    <w:rsid w:val="00B3705D"/>
    <w:rsid w:val="00B373CA"/>
    <w:rsid w:val="00B37580"/>
    <w:rsid w:val="00B403B1"/>
    <w:rsid w:val="00B407D3"/>
    <w:rsid w:val="00B40F77"/>
    <w:rsid w:val="00B412C0"/>
    <w:rsid w:val="00B412CE"/>
    <w:rsid w:val="00B4131F"/>
    <w:rsid w:val="00B415C5"/>
    <w:rsid w:val="00B41CDD"/>
    <w:rsid w:val="00B42929"/>
    <w:rsid w:val="00B42A21"/>
    <w:rsid w:val="00B42ABC"/>
    <w:rsid w:val="00B42B74"/>
    <w:rsid w:val="00B4303F"/>
    <w:rsid w:val="00B43318"/>
    <w:rsid w:val="00B43396"/>
    <w:rsid w:val="00B433BF"/>
    <w:rsid w:val="00B435ED"/>
    <w:rsid w:val="00B43ACB"/>
    <w:rsid w:val="00B44090"/>
    <w:rsid w:val="00B446C4"/>
    <w:rsid w:val="00B44990"/>
    <w:rsid w:val="00B45024"/>
    <w:rsid w:val="00B45308"/>
    <w:rsid w:val="00B455A6"/>
    <w:rsid w:val="00B45852"/>
    <w:rsid w:val="00B45A11"/>
    <w:rsid w:val="00B45B41"/>
    <w:rsid w:val="00B45FF6"/>
    <w:rsid w:val="00B46279"/>
    <w:rsid w:val="00B46534"/>
    <w:rsid w:val="00B46634"/>
    <w:rsid w:val="00B46732"/>
    <w:rsid w:val="00B46EE0"/>
    <w:rsid w:val="00B47009"/>
    <w:rsid w:val="00B4765A"/>
    <w:rsid w:val="00B477AC"/>
    <w:rsid w:val="00B47903"/>
    <w:rsid w:val="00B47915"/>
    <w:rsid w:val="00B47967"/>
    <w:rsid w:val="00B479E9"/>
    <w:rsid w:val="00B500B4"/>
    <w:rsid w:val="00B5049F"/>
    <w:rsid w:val="00B5056A"/>
    <w:rsid w:val="00B50DA6"/>
    <w:rsid w:val="00B51186"/>
    <w:rsid w:val="00B516B8"/>
    <w:rsid w:val="00B5171E"/>
    <w:rsid w:val="00B517D6"/>
    <w:rsid w:val="00B5194F"/>
    <w:rsid w:val="00B51C31"/>
    <w:rsid w:val="00B52190"/>
    <w:rsid w:val="00B5225A"/>
    <w:rsid w:val="00B526CD"/>
    <w:rsid w:val="00B52864"/>
    <w:rsid w:val="00B52CFB"/>
    <w:rsid w:val="00B539D3"/>
    <w:rsid w:val="00B53B06"/>
    <w:rsid w:val="00B53B29"/>
    <w:rsid w:val="00B53D45"/>
    <w:rsid w:val="00B54307"/>
    <w:rsid w:val="00B54617"/>
    <w:rsid w:val="00B548BE"/>
    <w:rsid w:val="00B54BD8"/>
    <w:rsid w:val="00B54CCD"/>
    <w:rsid w:val="00B54FF8"/>
    <w:rsid w:val="00B559AB"/>
    <w:rsid w:val="00B55CE0"/>
    <w:rsid w:val="00B55E70"/>
    <w:rsid w:val="00B55FDC"/>
    <w:rsid w:val="00B56105"/>
    <w:rsid w:val="00B5626C"/>
    <w:rsid w:val="00B563A7"/>
    <w:rsid w:val="00B56404"/>
    <w:rsid w:val="00B56B56"/>
    <w:rsid w:val="00B56E36"/>
    <w:rsid w:val="00B56F85"/>
    <w:rsid w:val="00B5717B"/>
    <w:rsid w:val="00B57477"/>
    <w:rsid w:val="00B574C7"/>
    <w:rsid w:val="00B57DCA"/>
    <w:rsid w:val="00B57E3C"/>
    <w:rsid w:val="00B60008"/>
    <w:rsid w:val="00B60C43"/>
    <w:rsid w:val="00B61129"/>
    <w:rsid w:val="00B61147"/>
    <w:rsid w:val="00B6132F"/>
    <w:rsid w:val="00B61864"/>
    <w:rsid w:val="00B61DE8"/>
    <w:rsid w:val="00B624E5"/>
    <w:rsid w:val="00B62808"/>
    <w:rsid w:val="00B62BE2"/>
    <w:rsid w:val="00B63069"/>
    <w:rsid w:val="00B631D4"/>
    <w:rsid w:val="00B63285"/>
    <w:rsid w:val="00B632AA"/>
    <w:rsid w:val="00B639B9"/>
    <w:rsid w:val="00B63A4E"/>
    <w:rsid w:val="00B63AE0"/>
    <w:rsid w:val="00B63BBD"/>
    <w:rsid w:val="00B63DB5"/>
    <w:rsid w:val="00B641B1"/>
    <w:rsid w:val="00B641F9"/>
    <w:rsid w:val="00B649E3"/>
    <w:rsid w:val="00B64DA2"/>
    <w:rsid w:val="00B65084"/>
    <w:rsid w:val="00B652DF"/>
    <w:rsid w:val="00B65939"/>
    <w:rsid w:val="00B65C44"/>
    <w:rsid w:val="00B65E98"/>
    <w:rsid w:val="00B65EDA"/>
    <w:rsid w:val="00B660DE"/>
    <w:rsid w:val="00B66225"/>
    <w:rsid w:val="00B6636A"/>
    <w:rsid w:val="00B667E9"/>
    <w:rsid w:val="00B66954"/>
    <w:rsid w:val="00B66AFE"/>
    <w:rsid w:val="00B66C42"/>
    <w:rsid w:val="00B67285"/>
    <w:rsid w:val="00B67293"/>
    <w:rsid w:val="00B67429"/>
    <w:rsid w:val="00B67566"/>
    <w:rsid w:val="00B67755"/>
    <w:rsid w:val="00B67C08"/>
    <w:rsid w:val="00B67CD3"/>
    <w:rsid w:val="00B700D1"/>
    <w:rsid w:val="00B7015F"/>
    <w:rsid w:val="00B705A0"/>
    <w:rsid w:val="00B705F7"/>
    <w:rsid w:val="00B70610"/>
    <w:rsid w:val="00B707B6"/>
    <w:rsid w:val="00B70C23"/>
    <w:rsid w:val="00B70C6F"/>
    <w:rsid w:val="00B70E24"/>
    <w:rsid w:val="00B7122F"/>
    <w:rsid w:val="00B719B9"/>
    <w:rsid w:val="00B71A41"/>
    <w:rsid w:val="00B71C98"/>
    <w:rsid w:val="00B71D92"/>
    <w:rsid w:val="00B71F9D"/>
    <w:rsid w:val="00B72202"/>
    <w:rsid w:val="00B72461"/>
    <w:rsid w:val="00B72B33"/>
    <w:rsid w:val="00B72D59"/>
    <w:rsid w:val="00B72F00"/>
    <w:rsid w:val="00B730AF"/>
    <w:rsid w:val="00B731F0"/>
    <w:rsid w:val="00B73629"/>
    <w:rsid w:val="00B736B5"/>
    <w:rsid w:val="00B73A8A"/>
    <w:rsid w:val="00B74A79"/>
    <w:rsid w:val="00B74DB7"/>
    <w:rsid w:val="00B74F2B"/>
    <w:rsid w:val="00B74FD8"/>
    <w:rsid w:val="00B753C9"/>
    <w:rsid w:val="00B753F4"/>
    <w:rsid w:val="00B755E5"/>
    <w:rsid w:val="00B75659"/>
    <w:rsid w:val="00B75735"/>
    <w:rsid w:val="00B7578D"/>
    <w:rsid w:val="00B7595E"/>
    <w:rsid w:val="00B759E4"/>
    <w:rsid w:val="00B759E7"/>
    <w:rsid w:val="00B75A21"/>
    <w:rsid w:val="00B75F78"/>
    <w:rsid w:val="00B76092"/>
    <w:rsid w:val="00B766A7"/>
    <w:rsid w:val="00B76962"/>
    <w:rsid w:val="00B76977"/>
    <w:rsid w:val="00B76AE2"/>
    <w:rsid w:val="00B7718E"/>
    <w:rsid w:val="00B7732E"/>
    <w:rsid w:val="00B77D60"/>
    <w:rsid w:val="00B77DB8"/>
    <w:rsid w:val="00B77EBF"/>
    <w:rsid w:val="00B80AAC"/>
    <w:rsid w:val="00B80C96"/>
    <w:rsid w:val="00B814CD"/>
    <w:rsid w:val="00B815C2"/>
    <w:rsid w:val="00B81B31"/>
    <w:rsid w:val="00B81BE0"/>
    <w:rsid w:val="00B81E9C"/>
    <w:rsid w:val="00B81F1C"/>
    <w:rsid w:val="00B82737"/>
    <w:rsid w:val="00B8277F"/>
    <w:rsid w:val="00B8365A"/>
    <w:rsid w:val="00B8369D"/>
    <w:rsid w:val="00B836FF"/>
    <w:rsid w:val="00B83A94"/>
    <w:rsid w:val="00B83ED8"/>
    <w:rsid w:val="00B840D4"/>
    <w:rsid w:val="00B843B5"/>
    <w:rsid w:val="00B845C4"/>
    <w:rsid w:val="00B8467B"/>
    <w:rsid w:val="00B84A0E"/>
    <w:rsid w:val="00B84B7A"/>
    <w:rsid w:val="00B85466"/>
    <w:rsid w:val="00B85497"/>
    <w:rsid w:val="00B8582F"/>
    <w:rsid w:val="00B85F53"/>
    <w:rsid w:val="00B86182"/>
    <w:rsid w:val="00B862C0"/>
    <w:rsid w:val="00B862D9"/>
    <w:rsid w:val="00B868B2"/>
    <w:rsid w:val="00B869AD"/>
    <w:rsid w:val="00B86B5F"/>
    <w:rsid w:val="00B86D33"/>
    <w:rsid w:val="00B86E90"/>
    <w:rsid w:val="00B87285"/>
    <w:rsid w:val="00B872ED"/>
    <w:rsid w:val="00B87580"/>
    <w:rsid w:val="00B8794B"/>
    <w:rsid w:val="00B87ABC"/>
    <w:rsid w:val="00B87D75"/>
    <w:rsid w:val="00B87FBC"/>
    <w:rsid w:val="00B903D9"/>
    <w:rsid w:val="00B9047A"/>
    <w:rsid w:val="00B90654"/>
    <w:rsid w:val="00B906E9"/>
    <w:rsid w:val="00B90885"/>
    <w:rsid w:val="00B90CF0"/>
    <w:rsid w:val="00B910F4"/>
    <w:rsid w:val="00B916D2"/>
    <w:rsid w:val="00B91784"/>
    <w:rsid w:val="00B919C7"/>
    <w:rsid w:val="00B91F3A"/>
    <w:rsid w:val="00B920B3"/>
    <w:rsid w:val="00B9218E"/>
    <w:rsid w:val="00B92A0C"/>
    <w:rsid w:val="00B92A9F"/>
    <w:rsid w:val="00B92C95"/>
    <w:rsid w:val="00B92F24"/>
    <w:rsid w:val="00B93022"/>
    <w:rsid w:val="00B93401"/>
    <w:rsid w:val="00B93999"/>
    <w:rsid w:val="00B94DA7"/>
    <w:rsid w:val="00B94EA4"/>
    <w:rsid w:val="00B9511E"/>
    <w:rsid w:val="00B95BD7"/>
    <w:rsid w:val="00B95EC0"/>
    <w:rsid w:val="00B95EF4"/>
    <w:rsid w:val="00B96143"/>
    <w:rsid w:val="00B9648B"/>
    <w:rsid w:val="00B964A1"/>
    <w:rsid w:val="00B9654A"/>
    <w:rsid w:val="00B96935"/>
    <w:rsid w:val="00B96AC8"/>
    <w:rsid w:val="00B96AF1"/>
    <w:rsid w:val="00B96BF1"/>
    <w:rsid w:val="00B96F96"/>
    <w:rsid w:val="00B97164"/>
    <w:rsid w:val="00B971EE"/>
    <w:rsid w:val="00B972B4"/>
    <w:rsid w:val="00B97321"/>
    <w:rsid w:val="00B97322"/>
    <w:rsid w:val="00B973A7"/>
    <w:rsid w:val="00B97481"/>
    <w:rsid w:val="00B9780F"/>
    <w:rsid w:val="00B9795C"/>
    <w:rsid w:val="00B97CDE"/>
    <w:rsid w:val="00B97FB7"/>
    <w:rsid w:val="00BA0355"/>
    <w:rsid w:val="00BA1082"/>
    <w:rsid w:val="00BA10EB"/>
    <w:rsid w:val="00BA120D"/>
    <w:rsid w:val="00BA16E0"/>
    <w:rsid w:val="00BA1800"/>
    <w:rsid w:val="00BA203C"/>
    <w:rsid w:val="00BA2281"/>
    <w:rsid w:val="00BA25BD"/>
    <w:rsid w:val="00BA297B"/>
    <w:rsid w:val="00BA2B6A"/>
    <w:rsid w:val="00BA2F74"/>
    <w:rsid w:val="00BA305B"/>
    <w:rsid w:val="00BA3494"/>
    <w:rsid w:val="00BA3A00"/>
    <w:rsid w:val="00BA3F2D"/>
    <w:rsid w:val="00BA3F38"/>
    <w:rsid w:val="00BA41C2"/>
    <w:rsid w:val="00BA42DA"/>
    <w:rsid w:val="00BA4394"/>
    <w:rsid w:val="00BA50B6"/>
    <w:rsid w:val="00BA5515"/>
    <w:rsid w:val="00BA580D"/>
    <w:rsid w:val="00BA5B23"/>
    <w:rsid w:val="00BA5BA1"/>
    <w:rsid w:val="00BA5CED"/>
    <w:rsid w:val="00BA5D40"/>
    <w:rsid w:val="00BA66E8"/>
    <w:rsid w:val="00BA6E92"/>
    <w:rsid w:val="00BA73ED"/>
    <w:rsid w:val="00BA74E8"/>
    <w:rsid w:val="00BA7FC8"/>
    <w:rsid w:val="00BB0269"/>
    <w:rsid w:val="00BB0414"/>
    <w:rsid w:val="00BB04CF"/>
    <w:rsid w:val="00BB0698"/>
    <w:rsid w:val="00BB0836"/>
    <w:rsid w:val="00BB085C"/>
    <w:rsid w:val="00BB1994"/>
    <w:rsid w:val="00BB1CC0"/>
    <w:rsid w:val="00BB1DDD"/>
    <w:rsid w:val="00BB24DD"/>
    <w:rsid w:val="00BB2682"/>
    <w:rsid w:val="00BB26F8"/>
    <w:rsid w:val="00BB29B7"/>
    <w:rsid w:val="00BB2CAB"/>
    <w:rsid w:val="00BB2D4E"/>
    <w:rsid w:val="00BB2D5A"/>
    <w:rsid w:val="00BB2DB4"/>
    <w:rsid w:val="00BB2ED8"/>
    <w:rsid w:val="00BB2F1D"/>
    <w:rsid w:val="00BB301D"/>
    <w:rsid w:val="00BB3191"/>
    <w:rsid w:val="00BB32A6"/>
    <w:rsid w:val="00BB3B41"/>
    <w:rsid w:val="00BB3B54"/>
    <w:rsid w:val="00BB3D7A"/>
    <w:rsid w:val="00BB4538"/>
    <w:rsid w:val="00BB4873"/>
    <w:rsid w:val="00BB4E05"/>
    <w:rsid w:val="00BB512A"/>
    <w:rsid w:val="00BB52C4"/>
    <w:rsid w:val="00BB57A4"/>
    <w:rsid w:val="00BB58D2"/>
    <w:rsid w:val="00BB5C88"/>
    <w:rsid w:val="00BB5EFA"/>
    <w:rsid w:val="00BB5F85"/>
    <w:rsid w:val="00BB5FBA"/>
    <w:rsid w:val="00BB64CB"/>
    <w:rsid w:val="00BB6DB9"/>
    <w:rsid w:val="00BB6E82"/>
    <w:rsid w:val="00BB7070"/>
    <w:rsid w:val="00BB72AE"/>
    <w:rsid w:val="00BB72DF"/>
    <w:rsid w:val="00BB7AB0"/>
    <w:rsid w:val="00BB7D11"/>
    <w:rsid w:val="00BC0478"/>
    <w:rsid w:val="00BC04D5"/>
    <w:rsid w:val="00BC0597"/>
    <w:rsid w:val="00BC0A1E"/>
    <w:rsid w:val="00BC0B8F"/>
    <w:rsid w:val="00BC0FB5"/>
    <w:rsid w:val="00BC13AE"/>
    <w:rsid w:val="00BC1786"/>
    <w:rsid w:val="00BC1D8A"/>
    <w:rsid w:val="00BC2127"/>
    <w:rsid w:val="00BC2292"/>
    <w:rsid w:val="00BC269E"/>
    <w:rsid w:val="00BC27D7"/>
    <w:rsid w:val="00BC3378"/>
    <w:rsid w:val="00BC33B2"/>
    <w:rsid w:val="00BC3404"/>
    <w:rsid w:val="00BC35AF"/>
    <w:rsid w:val="00BC3623"/>
    <w:rsid w:val="00BC3629"/>
    <w:rsid w:val="00BC3A2F"/>
    <w:rsid w:val="00BC3DB1"/>
    <w:rsid w:val="00BC4E97"/>
    <w:rsid w:val="00BC578A"/>
    <w:rsid w:val="00BC57F9"/>
    <w:rsid w:val="00BC5907"/>
    <w:rsid w:val="00BC5BE5"/>
    <w:rsid w:val="00BC5C70"/>
    <w:rsid w:val="00BC5F7D"/>
    <w:rsid w:val="00BC5FAB"/>
    <w:rsid w:val="00BC5FDF"/>
    <w:rsid w:val="00BC604D"/>
    <w:rsid w:val="00BC62B8"/>
    <w:rsid w:val="00BC6513"/>
    <w:rsid w:val="00BC6596"/>
    <w:rsid w:val="00BC73AE"/>
    <w:rsid w:val="00BC77E1"/>
    <w:rsid w:val="00BC7C38"/>
    <w:rsid w:val="00BC7D14"/>
    <w:rsid w:val="00BD0132"/>
    <w:rsid w:val="00BD0727"/>
    <w:rsid w:val="00BD072D"/>
    <w:rsid w:val="00BD0815"/>
    <w:rsid w:val="00BD094F"/>
    <w:rsid w:val="00BD0B26"/>
    <w:rsid w:val="00BD0D89"/>
    <w:rsid w:val="00BD0D8A"/>
    <w:rsid w:val="00BD1082"/>
    <w:rsid w:val="00BD1370"/>
    <w:rsid w:val="00BD13DA"/>
    <w:rsid w:val="00BD1B0C"/>
    <w:rsid w:val="00BD1E82"/>
    <w:rsid w:val="00BD1F00"/>
    <w:rsid w:val="00BD20A8"/>
    <w:rsid w:val="00BD2190"/>
    <w:rsid w:val="00BD2253"/>
    <w:rsid w:val="00BD23B9"/>
    <w:rsid w:val="00BD260E"/>
    <w:rsid w:val="00BD2B28"/>
    <w:rsid w:val="00BD2DB7"/>
    <w:rsid w:val="00BD30CB"/>
    <w:rsid w:val="00BD31B2"/>
    <w:rsid w:val="00BD3428"/>
    <w:rsid w:val="00BD35BB"/>
    <w:rsid w:val="00BD3C1E"/>
    <w:rsid w:val="00BD3C7F"/>
    <w:rsid w:val="00BD415B"/>
    <w:rsid w:val="00BD4455"/>
    <w:rsid w:val="00BD4714"/>
    <w:rsid w:val="00BD4DB1"/>
    <w:rsid w:val="00BD5177"/>
    <w:rsid w:val="00BD51AE"/>
    <w:rsid w:val="00BD5252"/>
    <w:rsid w:val="00BD5336"/>
    <w:rsid w:val="00BD5570"/>
    <w:rsid w:val="00BD55C7"/>
    <w:rsid w:val="00BD5B1D"/>
    <w:rsid w:val="00BD603D"/>
    <w:rsid w:val="00BD604C"/>
    <w:rsid w:val="00BD64FE"/>
    <w:rsid w:val="00BD65D8"/>
    <w:rsid w:val="00BD67E5"/>
    <w:rsid w:val="00BD6CBF"/>
    <w:rsid w:val="00BD6F8D"/>
    <w:rsid w:val="00BD7578"/>
    <w:rsid w:val="00BD7659"/>
    <w:rsid w:val="00BD77CE"/>
    <w:rsid w:val="00BD7932"/>
    <w:rsid w:val="00BD7A4A"/>
    <w:rsid w:val="00BD7BF0"/>
    <w:rsid w:val="00BD7CC9"/>
    <w:rsid w:val="00BD7CE1"/>
    <w:rsid w:val="00BE0318"/>
    <w:rsid w:val="00BE14D7"/>
    <w:rsid w:val="00BE1725"/>
    <w:rsid w:val="00BE17FC"/>
    <w:rsid w:val="00BE1853"/>
    <w:rsid w:val="00BE1936"/>
    <w:rsid w:val="00BE2656"/>
    <w:rsid w:val="00BE2B5E"/>
    <w:rsid w:val="00BE2CCF"/>
    <w:rsid w:val="00BE2CEF"/>
    <w:rsid w:val="00BE324E"/>
    <w:rsid w:val="00BE3572"/>
    <w:rsid w:val="00BE38BD"/>
    <w:rsid w:val="00BE4374"/>
    <w:rsid w:val="00BE4531"/>
    <w:rsid w:val="00BE45D1"/>
    <w:rsid w:val="00BE4817"/>
    <w:rsid w:val="00BE49B6"/>
    <w:rsid w:val="00BE4AB5"/>
    <w:rsid w:val="00BE4CFB"/>
    <w:rsid w:val="00BE5204"/>
    <w:rsid w:val="00BE54CA"/>
    <w:rsid w:val="00BE5D39"/>
    <w:rsid w:val="00BE5D4C"/>
    <w:rsid w:val="00BE6073"/>
    <w:rsid w:val="00BE6124"/>
    <w:rsid w:val="00BE6392"/>
    <w:rsid w:val="00BE6681"/>
    <w:rsid w:val="00BE68FA"/>
    <w:rsid w:val="00BE69F5"/>
    <w:rsid w:val="00BE6BA3"/>
    <w:rsid w:val="00BE6E7E"/>
    <w:rsid w:val="00BE7196"/>
    <w:rsid w:val="00BE71F5"/>
    <w:rsid w:val="00BE7D49"/>
    <w:rsid w:val="00BF07F5"/>
    <w:rsid w:val="00BF0DFC"/>
    <w:rsid w:val="00BF12B9"/>
    <w:rsid w:val="00BF16CC"/>
    <w:rsid w:val="00BF1ED8"/>
    <w:rsid w:val="00BF2144"/>
    <w:rsid w:val="00BF2198"/>
    <w:rsid w:val="00BF21AD"/>
    <w:rsid w:val="00BF264D"/>
    <w:rsid w:val="00BF272D"/>
    <w:rsid w:val="00BF294B"/>
    <w:rsid w:val="00BF2B41"/>
    <w:rsid w:val="00BF2D38"/>
    <w:rsid w:val="00BF2DF0"/>
    <w:rsid w:val="00BF31C9"/>
    <w:rsid w:val="00BF385C"/>
    <w:rsid w:val="00BF3A17"/>
    <w:rsid w:val="00BF3B37"/>
    <w:rsid w:val="00BF400D"/>
    <w:rsid w:val="00BF46FC"/>
    <w:rsid w:val="00BF4806"/>
    <w:rsid w:val="00BF4AF2"/>
    <w:rsid w:val="00BF4BDA"/>
    <w:rsid w:val="00BF4E5E"/>
    <w:rsid w:val="00BF502D"/>
    <w:rsid w:val="00BF51EB"/>
    <w:rsid w:val="00BF53B1"/>
    <w:rsid w:val="00BF5438"/>
    <w:rsid w:val="00BF5533"/>
    <w:rsid w:val="00BF55AB"/>
    <w:rsid w:val="00BF5940"/>
    <w:rsid w:val="00BF5CE8"/>
    <w:rsid w:val="00BF5D26"/>
    <w:rsid w:val="00BF5F10"/>
    <w:rsid w:val="00BF611E"/>
    <w:rsid w:val="00BF6C8E"/>
    <w:rsid w:val="00BF70A6"/>
    <w:rsid w:val="00BF72E9"/>
    <w:rsid w:val="00BF735D"/>
    <w:rsid w:val="00BF74CB"/>
    <w:rsid w:val="00BF7631"/>
    <w:rsid w:val="00BF77C4"/>
    <w:rsid w:val="00BF7B4F"/>
    <w:rsid w:val="00BF7E85"/>
    <w:rsid w:val="00BF7F53"/>
    <w:rsid w:val="00C00704"/>
    <w:rsid w:val="00C007E0"/>
    <w:rsid w:val="00C0089E"/>
    <w:rsid w:val="00C00DE0"/>
    <w:rsid w:val="00C012A1"/>
    <w:rsid w:val="00C0133D"/>
    <w:rsid w:val="00C013AF"/>
    <w:rsid w:val="00C01539"/>
    <w:rsid w:val="00C01BB2"/>
    <w:rsid w:val="00C01D3D"/>
    <w:rsid w:val="00C01EC8"/>
    <w:rsid w:val="00C01FF0"/>
    <w:rsid w:val="00C02174"/>
    <w:rsid w:val="00C0278F"/>
    <w:rsid w:val="00C028A2"/>
    <w:rsid w:val="00C029D5"/>
    <w:rsid w:val="00C02C99"/>
    <w:rsid w:val="00C02EE2"/>
    <w:rsid w:val="00C03026"/>
    <w:rsid w:val="00C030EB"/>
    <w:rsid w:val="00C03297"/>
    <w:rsid w:val="00C03779"/>
    <w:rsid w:val="00C037A3"/>
    <w:rsid w:val="00C03D37"/>
    <w:rsid w:val="00C03ECA"/>
    <w:rsid w:val="00C03FAF"/>
    <w:rsid w:val="00C03FC0"/>
    <w:rsid w:val="00C04089"/>
    <w:rsid w:val="00C043C6"/>
    <w:rsid w:val="00C04AC7"/>
    <w:rsid w:val="00C04AE5"/>
    <w:rsid w:val="00C04C1B"/>
    <w:rsid w:val="00C04E1E"/>
    <w:rsid w:val="00C05103"/>
    <w:rsid w:val="00C053A3"/>
    <w:rsid w:val="00C05B88"/>
    <w:rsid w:val="00C05CF3"/>
    <w:rsid w:val="00C05D66"/>
    <w:rsid w:val="00C05D6B"/>
    <w:rsid w:val="00C0632B"/>
    <w:rsid w:val="00C063F0"/>
    <w:rsid w:val="00C068CF"/>
    <w:rsid w:val="00C06BA8"/>
    <w:rsid w:val="00C06C8F"/>
    <w:rsid w:val="00C06DCE"/>
    <w:rsid w:val="00C0716F"/>
    <w:rsid w:val="00C074CD"/>
    <w:rsid w:val="00C07638"/>
    <w:rsid w:val="00C0767A"/>
    <w:rsid w:val="00C077C3"/>
    <w:rsid w:val="00C07865"/>
    <w:rsid w:val="00C079F7"/>
    <w:rsid w:val="00C07CBE"/>
    <w:rsid w:val="00C07FFA"/>
    <w:rsid w:val="00C10262"/>
    <w:rsid w:val="00C102D6"/>
    <w:rsid w:val="00C10811"/>
    <w:rsid w:val="00C10A78"/>
    <w:rsid w:val="00C10E68"/>
    <w:rsid w:val="00C11205"/>
    <w:rsid w:val="00C117BE"/>
    <w:rsid w:val="00C11916"/>
    <w:rsid w:val="00C120B1"/>
    <w:rsid w:val="00C1234E"/>
    <w:rsid w:val="00C12381"/>
    <w:rsid w:val="00C123AC"/>
    <w:rsid w:val="00C123DF"/>
    <w:rsid w:val="00C126B6"/>
    <w:rsid w:val="00C13B55"/>
    <w:rsid w:val="00C13C62"/>
    <w:rsid w:val="00C13D82"/>
    <w:rsid w:val="00C14461"/>
    <w:rsid w:val="00C14C6D"/>
    <w:rsid w:val="00C14CAB"/>
    <w:rsid w:val="00C14D99"/>
    <w:rsid w:val="00C15166"/>
    <w:rsid w:val="00C15AA3"/>
    <w:rsid w:val="00C15B3E"/>
    <w:rsid w:val="00C15E0B"/>
    <w:rsid w:val="00C163AC"/>
    <w:rsid w:val="00C16B50"/>
    <w:rsid w:val="00C172C3"/>
    <w:rsid w:val="00C17311"/>
    <w:rsid w:val="00C173BD"/>
    <w:rsid w:val="00C17596"/>
    <w:rsid w:val="00C178C1"/>
    <w:rsid w:val="00C17995"/>
    <w:rsid w:val="00C17BCE"/>
    <w:rsid w:val="00C204CF"/>
    <w:rsid w:val="00C20560"/>
    <w:rsid w:val="00C20B09"/>
    <w:rsid w:val="00C20B7F"/>
    <w:rsid w:val="00C2105A"/>
    <w:rsid w:val="00C21185"/>
    <w:rsid w:val="00C214D0"/>
    <w:rsid w:val="00C21943"/>
    <w:rsid w:val="00C21F01"/>
    <w:rsid w:val="00C22122"/>
    <w:rsid w:val="00C226F2"/>
    <w:rsid w:val="00C22D21"/>
    <w:rsid w:val="00C22DAF"/>
    <w:rsid w:val="00C22DE4"/>
    <w:rsid w:val="00C22E03"/>
    <w:rsid w:val="00C22E7C"/>
    <w:rsid w:val="00C2369A"/>
    <w:rsid w:val="00C239A0"/>
    <w:rsid w:val="00C23ABC"/>
    <w:rsid w:val="00C2431B"/>
    <w:rsid w:val="00C244C9"/>
    <w:rsid w:val="00C24667"/>
    <w:rsid w:val="00C24731"/>
    <w:rsid w:val="00C24DEA"/>
    <w:rsid w:val="00C25517"/>
    <w:rsid w:val="00C255FF"/>
    <w:rsid w:val="00C259D5"/>
    <w:rsid w:val="00C25A8B"/>
    <w:rsid w:val="00C26576"/>
    <w:rsid w:val="00C265FC"/>
    <w:rsid w:val="00C26CF2"/>
    <w:rsid w:val="00C27293"/>
    <w:rsid w:val="00C27766"/>
    <w:rsid w:val="00C27D7B"/>
    <w:rsid w:val="00C27E4B"/>
    <w:rsid w:val="00C27FE7"/>
    <w:rsid w:val="00C3004C"/>
    <w:rsid w:val="00C30219"/>
    <w:rsid w:val="00C30246"/>
    <w:rsid w:val="00C30734"/>
    <w:rsid w:val="00C30849"/>
    <w:rsid w:val="00C30E1D"/>
    <w:rsid w:val="00C30F71"/>
    <w:rsid w:val="00C3118C"/>
    <w:rsid w:val="00C312A2"/>
    <w:rsid w:val="00C31303"/>
    <w:rsid w:val="00C31980"/>
    <w:rsid w:val="00C31C91"/>
    <w:rsid w:val="00C31CA2"/>
    <w:rsid w:val="00C320DF"/>
    <w:rsid w:val="00C329C7"/>
    <w:rsid w:val="00C3370B"/>
    <w:rsid w:val="00C3384E"/>
    <w:rsid w:val="00C33B44"/>
    <w:rsid w:val="00C33C08"/>
    <w:rsid w:val="00C33D8E"/>
    <w:rsid w:val="00C33E60"/>
    <w:rsid w:val="00C34195"/>
    <w:rsid w:val="00C341E5"/>
    <w:rsid w:val="00C3442F"/>
    <w:rsid w:val="00C34E7E"/>
    <w:rsid w:val="00C35693"/>
    <w:rsid w:val="00C35DD9"/>
    <w:rsid w:val="00C35EC7"/>
    <w:rsid w:val="00C361F4"/>
    <w:rsid w:val="00C3659F"/>
    <w:rsid w:val="00C366CB"/>
    <w:rsid w:val="00C367A9"/>
    <w:rsid w:val="00C367E8"/>
    <w:rsid w:val="00C36D69"/>
    <w:rsid w:val="00C37042"/>
    <w:rsid w:val="00C37920"/>
    <w:rsid w:val="00C4003A"/>
    <w:rsid w:val="00C40491"/>
    <w:rsid w:val="00C4111D"/>
    <w:rsid w:val="00C41122"/>
    <w:rsid w:val="00C41164"/>
    <w:rsid w:val="00C4133A"/>
    <w:rsid w:val="00C415D1"/>
    <w:rsid w:val="00C4194A"/>
    <w:rsid w:val="00C41BBE"/>
    <w:rsid w:val="00C41F4F"/>
    <w:rsid w:val="00C4210C"/>
    <w:rsid w:val="00C421E8"/>
    <w:rsid w:val="00C4252E"/>
    <w:rsid w:val="00C42733"/>
    <w:rsid w:val="00C42915"/>
    <w:rsid w:val="00C43533"/>
    <w:rsid w:val="00C435AB"/>
    <w:rsid w:val="00C43D37"/>
    <w:rsid w:val="00C44089"/>
    <w:rsid w:val="00C440DF"/>
    <w:rsid w:val="00C44382"/>
    <w:rsid w:val="00C44ABA"/>
    <w:rsid w:val="00C44B7B"/>
    <w:rsid w:val="00C44D1E"/>
    <w:rsid w:val="00C44D2E"/>
    <w:rsid w:val="00C44FCB"/>
    <w:rsid w:val="00C450E9"/>
    <w:rsid w:val="00C4550A"/>
    <w:rsid w:val="00C45B6E"/>
    <w:rsid w:val="00C45F02"/>
    <w:rsid w:val="00C45FF2"/>
    <w:rsid w:val="00C46354"/>
    <w:rsid w:val="00C46661"/>
    <w:rsid w:val="00C46BAC"/>
    <w:rsid w:val="00C46F84"/>
    <w:rsid w:val="00C4712F"/>
    <w:rsid w:val="00C47167"/>
    <w:rsid w:val="00C473CE"/>
    <w:rsid w:val="00C476B3"/>
    <w:rsid w:val="00C47734"/>
    <w:rsid w:val="00C502CD"/>
    <w:rsid w:val="00C503C3"/>
    <w:rsid w:val="00C50693"/>
    <w:rsid w:val="00C5080C"/>
    <w:rsid w:val="00C50A9F"/>
    <w:rsid w:val="00C515EF"/>
    <w:rsid w:val="00C518BA"/>
    <w:rsid w:val="00C51BE0"/>
    <w:rsid w:val="00C51E90"/>
    <w:rsid w:val="00C51EE3"/>
    <w:rsid w:val="00C51FFB"/>
    <w:rsid w:val="00C523C0"/>
    <w:rsid w:val="00C52401"/>
    <w:rsid w:val="00C525A0"/>
    <w:rsid w:val="00C53027"/>
    <w:rsid w:val="00C53EDE"/>
    <w:rsid w:val="00C53FD6"/>
    <w:rsid w:val="00C5403D"/>
    <w:rsid w:val="00C54248"/>
    <w:rsid w:val="00C5462C"/>
    <w:rsid w:val="00C54719"/>
    <w:rsid w:val="00C54C1F"/>
    <w:rsid w:val="00C552C3"/>
    <w:rsid w:val="00C5539C"/>
    <w:rsid w:val="00C554D2"/>
    <w:rsid w:val="00C555A3"/>
    <w:rsid w:val="00C5576A"/>
    <w:rsid w:val="00C559EF"/>
    <w:rsid w:val="00C55A92"/>
    <w:rsid w:val="00C560BD"/>
    <w:rsid w:val="00C56202"/>
    <w:rsid w:val="00C5633C"/>
    <w:rsid w:val="00C564A5"/>
    <w:rsid w:val="00C56CCB"/>
    <w:rsid w:val="00C56D1F"/>
    <w:rsid w:val="00C56F4F"/>
    <w:rsid w:val="00C571D3"/>
    <w:rsid w:val="00C5746D"/>
    <w:rsid w:val="00C57889"/>
    <w:rsid w:val="00C578DB"/>
    <w:rsid w:val="00C57D7F"/>
    <w:rsid w:val="00C57DA1"/>
    <w:rsid w:val="00C602D7"/>
    <w:rsid w:val="00C60479"/>
    <w:rsid w:val="00C60722"/>
    <w:rsid w:val="00C60C04"/>
    <w:rsid w:val="00C60C08"/>
    <w:rsid w:val="00C60C66"/>
    <w:rsid w:val="00C61071"/>
    <w:rsid w:val="00C612C8"/>
    <w:rsid w:val="00C61901"/>
    <w:rsid w:val="00C619C4"/>
    <w:rsid w:val="00C61A4C"/>
    <w:rsid w:val="00C6200C"/>
    <w:rsid w:val="00C6229A"/>
    <w:rsid w:val="00C624B8"/>
    <w:rsid w:val="00C6288C"/>
    <w:rsid w:val="00C62A19"/>
    <w:rsid w:val="00C62BF3"/>
    <w:rsid w:val="00C62D0B"/>
    <w:rsid w:val="00C62D97"/>
    <w:rsid w:val="00C62DA8"/>
    <w:rsid w:val="00C62EA0"/>
    <w:rsid w:val="00C63364"/>
    <w:rsid w:val="00C633AA"/>
    <w:rsid w:val="00C633DC"/>
    <w:rsid w:val="00C6348C"/>
    <w:rsid w:val="00C638AE"/>
    <w:rsid w:val="00C63C2C"/>
    <w:rsid w:val="00C63C44"/>
    <w:rsid w:val="00C63DA9"/>
    <w:rsid w:val="00C6407C"/>
    <w:rsid w:val="00C6471E"/>
    <w:rsid w:val="00C6498C"/>
    <w:rsid w:val="00C64E91"/>
    <w:rsid w:val="00C65359"/>
    <w:rsid w:val="00C6559C"/>
    <w:rsid w:val="00C6564D"/>
    <w:rsid w:val="00C656B2"/>
    <w:rsid w:val="00C658AB"/>
    <w:rsid w:val="00C65C43"/>
    <w:rsid w:val="00C65DD8"/>
    <w:rsid w:val="00C6604F"/>
    <w:rsid w:val="00C662EF"/>
    <w:rsid w:val="00C663BF"/>
    <w:rsid w:val="00C66893"/>
    <w:rsid w:val="00C668C1"/>
    <w:rsid w:val="00C67020"/>
    <w:rsid w:val="00C6727E"/>
    <w:rsid w:val="00C673EF"/>
    <w:rsid w:val="00C674F3"/>
    <w:rsid w:val="00C677FB"/>
    <w:rsid w:val="00C6799A"/>
    <w:rsid w:val="00C67EFD"/>
    <w:rsid w:val="00C700C0"/>
    <w:rsid w:val="00C7079F"/>
    <w:rsid w:val="00C71631"/>
    <w:rsid w:val="00C7166B"/>
    <w:rsid w:val="00C71906"/>
    <w:rsid w:val="00C724E8"/>
    <w:rsid w:val="00C72556"/>
    <w:rsid w:val="00C7301F"/>
    <w:rsid w:val="00C7384B"/>
    <w:rsid w:val="00C73BC4"/>
    <w:rsid w:val="00C73F1D"/>
    <w:rsid w:val="00C74347"/>
    <w:rsid w:val="00C74A85"/>
    <w:rsid w:val="00C74C26"/>
    <w:rsid w:val="00C74ED3"/>
    <w:rsid w:val="00C75487"/>
    <w:rsid w:val="00C75861"/>
    <w:rsid w:val="00C75A33"/>
    <w:rsid w:val="00C75CA8"/>
    <w:rsid w:val="00C75E93"/>
    <w:rsid w:val="00C75FC0"/>
    <w:rsid w:val="00C761B3"/>
    <w:rsid w:val="00C76522"/>
    <w:rsid w:val="00C766E6"/>
    <w:rsid w:val="00C772E6"/>
    <w:rsid w:val="00C77CA7"/>
    <w:rsid w:val="00C77F32"/>
    <w:rsid w:val="00C77F58"/>
    <w:rsid w:val="00C800FD"/>
    <w:rsid w:val="00C801A9"/>
    <w:rsid w:val="00C80847"/>
    <w:rsid w:val="00C80985"/>
    <w:rsid w:val="00C80A6D"/>
    <w:rsid w:val="00C80BF5"/>
    <w:rsid w:val="00C80F7A"/>
    <w:rsid w:val="00C81439"/>
    <w:rsid w:val="00C816E3"/>
    <w:rsid w:val="00C81709"/>
    <w:rsid w:val="00C81712"/>
    <w:rsid w:val="00C819B6"/>
    <w:rsid w:val="00C81B5C"/>
    <w:rsid w:val="00C81BEB"/>
    <w:rsid w:val="00C81BF4"/>
    <w:rsid w:val="00C81C59"/>
    <w:rsid w:val="00C81F51"/>
    <w:rsid w:val="00C82413"/>
    <w:rsid w:val="00C82753"/>
    <w:rsid w:val="00C827BB"/>
    <w:rsid w:val="00C82869"/>
    <w:rsid w:val="00C828A0"/>
    <w:rsid w:val="00C828C5"/>
    <w:rsid w:val="00C8290B"/>
    <w:rsid w:val="00C82D01"/>
    <w:rsid w:val="00C8323A"/>
    <w:rsid w:val="00C832FB"/>
    <w:rsid w:val="00C83975"/>
    <w:rsid w:val="00C83E0E"/>
    <w:rsid w:val="00C83E5E"/>
    <w:rsid w:val="00C842B8"/>
    <w:rsid w:val="00C84742"/>
    <w:rsid w:val="00C849FA"/>
    <w:rsid w:val="00C84C4E"/>
    <w:rsid w:val="00C84EB4"/>
    <w:rsid w:val="00C85113"/>
    <w:rsid w:val="00C8553F"/>
    <w:rsid w:val="00C85557"/>
    <w:rsid w:val="00C85C3D"/>
    <w:rsid w:val="00C85C9E"/>
    <w:rsid w:val="00C85E0B"/>
    <w:rsid w:val="00C85EC0"/>
    <w:rsid w:val="00C86557"/>
    <w:rsid w:val="00C86893"/>
    <w:rsid w:val="00C868E0"/>
    <w:rsid w:val="00C86BDD"/>
    <w:rsid w:val="00C86D98"/>
    <w:rsid w:val="00C86F68"/>
    <w:rsid w:val="00C87B28"/>
    <w:rsid w:val="00C87CAF"/>
    <w:rsid w:val="00C87FA4"/>
    <w:rsid w:val="00C90297"/>
    <w:rsid w:val="00C90955"/>
    <w:rsid w:val="00C90ADA"/>
    <w:rsid w:val="00C913AC"/>
    <w:rsid w:val="00C91CB4"/>
    <w:rsid w:val="00C91EC8"/>
    <w:rsid w:val="00C92255"/>
    <w:rsid w:val="00C928BD"/>
    <w:rsid w:val="00C92CF8"/>
    <w:rsid w:val="00C92D45"/>
    <w:rsid w:val="00C92D55"/>
    <w:rsid w:val="00C92F84"/>
    <w:rsid w:val="00C93092"/>
    <w:rsid w:val="00C932AC"/>
    <w:rsid w:val="00C93429"/>
    <w:rsid w:val="00C93A2E"/>
    <w:rsid w:val="00C93DD9"/>
    <w:rsid w:val="00C93E2C"/>
    <w:rsid w:val="00C94215"/>
    <w:rsid w:val="00C945F9"/>
    <w:rsid w:val="00C948DD"/>
    <w:rsid w:val="00C9497A"/>
    <w:rsid w:val="00C94C3D"/>
    <w:rsid w:val="00C94DB9"/>
    <w:rsid w:val="00C94FF0"/>
    <w:rsid w:val="00C94FFC"/>
    <w:rsid w:val="00C9507C"/>
    <w:rsid w:val="00C952CC"/>
    <w:rsid w:val="00C953A1"/>
    <w:rsid w:val="00C96004"/>
    <w:rsid w:val="00C96268"/>
    <w:rsid w:val="00C96365"/>
    <w:rsid w:val="00C965EE"/>
    <w:rsid w:val="00C965FB"/>
    <w:rsid w:val="00C9668C"/>
    <w:rsid w:val="00C96A01"/>
    <w:rsid w:val="00C97039"/>
    <w:rsid w:val="00C97310"/>
    <w:rsid w:val="00C97426"/>
    <w:rsid w:val="00C977C3"/>
    <w:rsid w:val="00C97BEF"/>
    <w:rsid w:val="00C97C57"/>
    <w:rsid w:val="00CA0702"/>
    <w:rsid w:val="00CA0A09"/>
    <w:rsid w:val="00CA0F79"/>
    <w:rsid w:val="00CA1637"/>
    <w:rsid w:val="00CA1803"/>
    <w:rsid w:val="00CA18FF"/>
    <w:rsid w:val="00CA21D4"/>
    <w:rsid w:val="00CA2256"/>
    <w:rsid w:val="00CA2C7C"/>
    <w:rsid w:val="00CA385B"/>
    <w:rsid w:val="00CA388D"/>
    <w:rsid w:val="00CA3A43"/>
    <w:rsid w:val="00CA43C5"/>
    <w:rsid w:val="00CA43CA"/>
    <w:rsid w:val="00CA4883"/>
    <w:rsid w:val="00CA4B18"/>
    <w:rsid w:val="00CA4BFB"/>
    <w:rsid w:val="00CA4D5C"/>
    <w:rsid w:val="00CA4E1C"/>
    <w:rsid w:val="00CA4FC2"/>
    <w:rsid w:val="00CA531A"/>
    <w:rsid w:val="00CA54D4"/>
    <w:rsid w:val="00CA54DA"/>
    <w:rsid w:val="00CA56E7"/>
    <w:rsid w:val="00CA608B"/>
    <w:rsid w:val="00CA62F3"/>
    <w:rsid w:val="00CA6754"/>
    <w:rsid w:val="00CA6B19"/>
    <w:rsid w:val="00CA6DAD"/>
    <w:rsid w:val="00CA7114"/>
    <w:rsid w:val="00CA752A"/>
    <w:rsid w:val="00CB0613"/>
    <w:rsid w:val="00CB071C"/>
    <w:rsid w:val="00CB0AA4"/>
    <w:rsid w:val="00CB0E4E"/>
    <w:rsid w:val="00CB0E62"/>
    <w:rsid w:val="00CB0F05"/>
    <w:rsid w:val="00CB14CF"/>
    <w:rsid w:val="00CB17BE"/>
    <w:rsid w:val="00CB1A3A"/>
    <w:rsid w:val="00CB2823"/>
    <w:rsid w:val="00CB2CBC"/>
    <w:rsid w:val="00CB31E1"/>
    <w:rsid w:val="00CB3809"/>
    <w:rsid w:val="00CB381D"/>
    <w:rsid w:val="00CB3D0E"/>
    <w:rsid w:val="00CB3FD1"/>
    <w:rsid w:val="00CB40DB"/>
    <w:rsid w:val="00CB41FF"/>
    <w:rsid w:val="00CB42D0"/>
    <w:rsid w:val="00CB442B"/>
    <w:rsid w:val="00CB4490"/>
    <w:rsid w:val="00CB46A3"/>
    <w:rsid w:val="00CB46E3"/>
    <w:rsid w:val="00CB47FF"/>
    <w:rsid w:val="00CB4A28"/>
    <w:rsid w:val="00CB5D8F"/>
    <w:rsid w:val="00CB638B"/>
    <w:rsid w:val="00CB65D5"/>
    <w:rsid w:val="00CB6CA2"/>
    <w:rsid w:val="00CB6EFF"/>
    <w:rsid w:val="00CB7190"/>
    <w:rsid w:val="00CB7D61"/>
    <w:rsid w:val="00CB7F96"/>
    <w:rsid w:val="00CC0125"/>
    <w:rsid w:val="00CC0228"/>
    <w:rsid w:val="00CC0A8B"/>
    <w:rsid w:val="00CC1386"/>
    <w:rsid w:val="00CC1E9E"/>
    <w:rsid w:val="00CC1EE8"/>
    <w:rsid w:val="00CC1F31"/>
    <w:rsid w:val="00CC212F"/>
    <w:rsid w:val="00CC21EC"/>
    <w:rsid w:val="00CC2827"/>
    <w:rsid w:val="00CC2CC2"/>
    <w:rsid w:val="00CC3E48"/>
    <w:rsid w:val="00CC3F96"/>
    <w:rsid w:val="00CC44AC"/>
    <w:rsid w:val="00CC4658"/>
    <w:rsid w:val="00CC4CC8"/>
    <w:rsid w:val="00CC4DAA"/>
    <w:rsid w:val="00CC5942"/>
    <w:rsid w:val="00CC601C"/>
    <w:rsid w:val="00CC60E9"/>
    <w:rsid w:val="00CC61AE"/>
    <w:rsid w:val="00CC61E2"/>
    <w:rsid w:val="00CC6612"/>
    <w:rsid w:val="00CC6924"/>
    <w:rsid w:val="00CC6FC3"/>
    <w:rsid w:val="00CC7069"/>
    <w:rsid w:val="00CC7293"/>
    <w:rsid w:val="00CC7E3A"/>
    <w:rsid w:val="00CD030C"/>
    <w:rsid w:val="00CD03E7"/>
    <w:rsid w:val="00CD0445"/>
    <w:rsid w:val="00CD060E"/>
    <w:rsid w:val="00CD065F"/>
    <w:rsid w:val="00CD09C6"/>
    <w:rsid w:val="00CD1052"/>
    <w:rsid w:val="00CD107C"/>
    <w:rsid w:val="00CD10D5"/>
    <w:rsid w:val="00CD1779"/>
    <w:rsid w:val="00CD1894"/>
    <w:rsid w:val="00CD1AEE"/>
    <w:rsid w:val="00CD1E19"/>
    <w:rsid w:val="00CD2188"/>
    <w:rsid w:val="00CD23E3"/>
    <w:rsid w:val="00CD26E1"/>
    <w:rsid w:val="00CD2A89"/>
    <w:rsid w:val="00CD2E42"/>
    <w:rsid w:val="00CD3009"/>
    <w:rsid w:val="00CD33CE"/>
    <w:rsid w:val="00CD3848"/>
    <w:rsid w:val="00CD3851"/>
    <w:rsid w:val="00CD38C9"/>
    <w:rsid w:val="00CD3B6A"/>
    <w:rsid w:val="00CD3F6C"/>
    <w:rsid w:val="00CD40E5"/>
    <w:rsid w:val="00CD42AE"/>
    <w:rsid w:val="00CD437B"/>
    <w:rsid w:val="00CD4447"/>
    <w:rsid w:val="00CD4700"/>
    <w:rsid w:val="00CD471B"/>
    <w:rsid w:val="00CD4819"/>
    <w:rsid w:val="00CD4CAE"/>
    <w:rsid w:val="00CD53B6"/>
    <w:rsid w:val="00CD5468"/>
    <w:rsid w:val="00CD58CA"/>
    <w:rsid w:val="00CD5910"/>
    <w:rsid w:val="00CD5956"/>
    <w:rsid w:val="00CD59F6"/>
    <w:rsid w:val="00CD5B6E"/>
    <w:rsid w:val="00CD5DDE"/>
    <w:rsid w:val="00CD5E55"/>
    <w:rsid w:val="00CD6167"/>
    <w:rsid w:val="00CD6189"/>
    <w:rsid w:val="00CD6297"/>
    <w:rsid w:val="00CD63D8"/>
    <w:rsid w:val="00CD69C9"/>
    <w:rsid w:val="00CD6D7E"/>
    <w:rsid w:val="00CD7068"/>
    <w:rsid w:val="00CD7104"/>
    <w:rsid w:val="00CD71C5"/>
    <w:rsid w:val="00CD71C9"/>
    <w:rsid w:val="00CD78AC"/>
    <w:rsid w:val="00CD7C76"/>
    <w:rsid w:val="00CD7ED4"/>
    <w:rsid w:val="00CD7F7C"/>
    <w:rsid w:val="00CE038C"/>
    <w:rsid w:val="00CE0415"/>
    <w:rsid w:val="00CE05F2"/>
    <w:rsid w:val="00CE0CE7"/>
    <w:rsid w:val="00CE0D51"/>
    <w:rsid w:val="00CE0E62"/>
    <w:rsid w:val="00CE0F85"/>
    <w:rsid w:val="00CE157D"/>
    <w:rsid w:val="00CE1786"/>
    <w:rsid w:val="00CE18E6"/>
    <w:rsid w:val="00CE1B94"/>
    <w:rsid w:val="00CE1BA7"/>
    <w:rsid w:val="00CE1DC1"/>
    <w:rsid w:val="00CE2085"/>
    <w:rsid w:val="00CE21FE"/>
    <w:rsid w:val="00CE229B"/>
    <w:rsid w:val="00CE2539"/>
    <w:rsid w:val="00CE256C"/>
    <w:rsid w:val="00CE25B2"/>
    <w:rsid w:val="00CE26FB"/>
    <w:rsid w:val="00CE2A2C"/>
    <w:rsid w:val="00CE2E71"/>
    <w:rsid w:val="00CE31AF"/>
    <w:rsid w:val="00CE34DC"/>
    <w:rsid w:val="00CE3777"/>
    <w:rsid w:val="00CE40A8"/>
    <w:rsid w:val="00CE41C4"/>
    <w:rsid w:val="00CE430A"/>
    <w:rsid w:val="00CE4C57"/>
    <w:rsid w:val="00CE4D0E"/>
    <w:rsid w:val="00CE4E7A"/>
    <w:rsid w:val="00CE5698"/>
    <w:rsid w:val="00CE5D29"/>
    <w:rsid w:val="00CE5F66"/>
    <w:rsid w:val="00CE5F8F"/>
    <w:rsid w:val="00CE62DB"/>
    <w:rsid w:val="00CE64D4"/>
    <w:rsid w:val="00CE7308"/>
    <w:rsid w:val="00CE759E"/>
    <w:rsid w:val="00CE7A51"/>
    <w:rsid w:val="00CE7C44"/>
    <w:rsid w:val="00CE7CBB"/>
    <w:rsid w:val="00CF0029"/>
    <w:rsid w:val="00CF00C5"/>
    <w:rsid w:val="00CF02E9"/>
    <w:rsid w:val="00CF06A7"/>
    <w:rsid w:val="00CF06F8"/>
    <w:rsid w:val="00CF0803"/>
    <w:rsid w:val="00CF0B4C"/>
    <w:rsid w:val="00CF15C3"/>
    <w:rsid w:val="00CF1985"/>
    <w:rsid w:val="00CF1B22"/>
    <w:rsid w:val="00CF1C9C"/>
    <w:rsid w:val="00CF2896"/>
    <w:rsid w:val="00CF2A20"/>
    <w:rsid w:val="00CF2F9E"/>
    <w:rsid w:val="00CF3272"/>
    <w:rsid w:val="00CF3324"/>
    <w:rsid w:val="00CF403C"/>
    <w:rsid w:val="00CF406A"/>
    <w:rsid w:val="00CF42ED"/>
    <w:rsid w:val="00CF4375"/>
    <w:rsid w:val="00CF4734"/>
    <w:rsid w:val="00CF4871"/>
    <w:rsid w:val="00CF4946"/>
    <w:rsid w:val="00CF4AB5"/>
    <w:rsid w:val="00CF4EA7"/>
    <w:rsid w:val="00CF53B9"/>
    <w:rsid w:val="00CF547D"/>
    <w:rsid w:val="00CF54B1"/>
    <w:rsid w:val="00CF5557"/>
    <w:rsid w:val="00CF57B0"/>
    <w:rsid w:val="00CF583F"/>
    <w:rsid w:val="00CF5B8B"/>
    <w:rsid w:val="00CF5E36"/>
    <w:rsid w:val="00CF604F"/>
    <w:rsid w:val="00CF61A8"/>
    <w:rsid w:val="00CF6350"/>
    <w:rsid w:val="00CF6516"/>
    <w:rsid w:val="00CF6596"/>
    <w:rsid w:val="00CF6782"/>
    <w:rsid w:val="00CF67BC"/>
    <w:rsid w:val="00CF6CCB"/>
    <w:rsid w:val="00CF7028"/>
    <w:rsid w:val="00CF70A9"/>
    <w:rsid w:val="00CF7452"/>
    <w:rsid w:val="00CF7528"/>
    <w:rsid w:val="00CF7BD1"/>
    <w:rsid w:val="00CF7C89"/>
    <w:rsid w:val="00D00D95"/>
    <w:rsid w:val="00D0138A"/>
    <w:rsid w:val="00D01DDD"/>
    <w:rsid w:val="00D01F76"/>
    <w:rsid w:val="00D02193"/>
    <w:rsid w:val="00D0246B"/>
    <w:rsid w:val="00D027B9"/>
    <w:rsid w:val="00D02C69"/>
    <w:rsid w:val="00D02F36"/>
    <w:rsid w:val="00D0321C"/>
    <w:rsid w:val="00D034DA"/>
    <w:rsid w:val="00D03AB0"/>
    <w:rsid w:val="00D03C49"/>
    <w:rsid w:val="00D03E65"/>
    <w:rsid w:val="00D04325"/>
    <w:rsid w:val="00D04671"/>
    <w:rsid w:val="00D046F7"/>
    <w:rsid w:val="00D0472C"/>
    <w:rsid w:val="00D048C0"/>
    <w:rsid w:val="00D05300"/>
    <w:rsid w:val="00D0545F"/>
    <w:rsid w:val="00D05548"/>
    <w:rsid w:val="00D05CFE"/>
    <w:rsid w:val="00D05DFF"/>
    <w:rsid w:val="00D05E82"/>
    <w:rsid w:val="00D05EEA"/>
    <w:rsid w:val="00D06051"/>
    <w:rsid w:val="00D06516"/>
    <w:rsid w:val="00D06CC9"/>
    <w:rsid w:val="00D0710C"/>
    <w:rsid w:val="00D0740D"/>
    <w:rsid w:val="00D07520"/>
    <w:rsid w:val="00D079C1"/>
    <w:rsid w:val="00D07A39"/>
    <w:rsid w:val="00D07B88"/>
    <w:rsid w:val="00D07E01"/>
    <w:rsid w:val="00D07E18"/>
    <w:rsid w:val="00D10473"/>
    <w:rsid w:val="00D10712"/>
    <w:rsid w:val="00D10742"/>
    <w:rsid w:val="00D11267"/>
    <w:rsid w:val="00D11320"/>
    <w:rsid w:val="00D113C3"/>
    <w:rsid w:val="00D11A99"/>
    <w:rsid w:val="00D11C49"/>
    <w:rsid w:val="00D1295E"/>
    <w:rsid w:val="00D12967"/>
    <w:rsid w:val="00D12F51"/>
    <w:rsid w:val="00D1304A"/>
    <w:rsid w:val="00D130A5"/>
    <w:rsid w:val="00D130BA"/>
    <w:rsid w:val="00D13730"/>
    <w:rsid w:val="00D13858"/>
    <w:rsid w:val="00D1394E"/>
    <w:rsid w:val="00D139F4"/>
    <w:rsid w:val="00D13A73"/>
    <w:rsid w:val="00D13CA5"/>
    <w:rsid w:val="00D13CE2"/>
    <w:rsid w:val="00D14735"/>
    <w:rsid w:val="00D147E7"/>
    <w:rsid w:val="00D14918"/>
    <w:rsid w:val="00D149D8"/>
    <w:rsid w:val="00D14D9E"/>
    <w:rsid w:val="00D151F7"/>
    <w:rsid w:val="00D15416"/>
    <w:rsid w:val="00D15CB0"/>
    <w:rsid w:val="00D15F13"/>
    <w:rsid w:val="00D163AB"/>
    <w:rsid w:val="00D16644"/>
    <w:rsid w:val="00D167EC"/>
    <w:rsid w:val="00D16BDC"/>
    <w:rsid w:val="00D17056"/>
    <w:rsid w:val="00D17111"/>
    <w:rsid w:val="00D17295"/>
    <w:rsid w:val="00D17597"/>
    <w:rsid w:val="00D17ABE"/>
    <w:rsid w:val="00D20230"/>
    <w:rsid w:val="00D204AD"/>
    <w:rsid w:val="00D20A66"/>
    <w:rsid w:val="00D21041"/>
    <w:rsid w:val="00D2112A"/>
    <w:rsid w:val="00D21679"/>
    <w:rsid w:val="00D21CEE"/>
    <w:rsid w:val="00D22100"/>
    <w:rsid w:val="00D222F9"/>
    <w:rsid w:val="00D22553"/>
    <w:rsid w:val="00D226A0"/>
    <w:rsid w:val="00D22875"/>
    <w:rsid w:val="00D228CF"/>
    <w:rsid w:val="00D229DE"/>
    <w:rsid w:val="00D23942"/>
    <w:rsid w:val="00D23EBC"/>
    <w:rsid w:val="00D2441A"/>
    <w:rsid w:val="00D24E68"/>
    <w:rsid w:val="00D2540B"/>
    <w:rsid w:val="00D255D4"/>
    <w:rsid w:val="00D26292"/>
    <w:rsid w:val="00D2674D"/>
    <w:rsid w:val="00D26B28"/>
    <w:rsid w:val="00D271E5"/>
    <w:rsid w:val="00D27850"/>
    <w:rsid w:val="00D27A44"/>
    <w:rsid w:val="00D27B24"/>
    <w:rsid w:val="00D27B79"/>
    <w:rsid w:val="00D27D99"/>
    <w:rsid w:val="00D27F2D"/>
    <w:rsid w:val="00D27F4B"/>
    <w:rsid w:val="00D3058D"/>
    <w:rsid w:val="00D307E8"/>
    <w:rsid w:val="00D30BBD"/>
    <w:rsid w:val="00D313A0"/>
    <w:rsid w:val="00D31912"/>
    <w:rsid w:val="00D319FC"/>
    <w:rsid w:val="00D31A80"/>
    <w:rsid w:val="00D31FA0"/>
    <w:rsid w:val="00D31FA1"/>
    <w:rsid w:val="00D3268E"/>
    <w:rsid w:val="00D326D1"/>
    <w:rsid w:val="00D32A70"/>
    <w:rsid w:val="00D32AE0"/>
    <w:rsid w:val="00D333C9"/>
    <w:rsid w:val="00D3344B"/>
    <w:rsid w:val="00D3367D"/>
    <w:rsid w:val="00D33963"/>
    <w:rsid w:val="00D33B69"/>
    <w:rsid w:val="00D345E9"/>
    <w:rsid w:val="00D3469C"/>
    <w:rsid w:val="00D34FD4"/>
    <w:rsid w:val="00D35A4F"/>
    <w:rsid w:val="00D35BD6"/>
    <w:rsid w:val="00D360C3"/>
    <w:rsid w:val="00D360E9"/>
    <w:rsid w:val="00D36322"/>
    <w:rsid w:val="00D36625"/>
    <w:rsid w:val="00D36DA8"/>
    <w:rsid w:val="00D37602"/>
    <w:rsid w:val="00D3762C"/>
    <w:rsid w:val="00D37925"/>
    <w:rsid w:val="00D37A6A"/>
    <w:rsid w:val="00D37E73"/>
    <w:rsid w:val="00D40065"/>
    <w:rsid w:val="00D40216"/>
    <w:rsid w:val="00D40762"/>
    <w:rsid w:val="00D40824"/>
    <w:rsid w:val="00D40909"/>
    <w:rsid w:val="00D40945"/>
    <w:rsid w:val="00D40E4B"/>
    <w:rsid w:val="00D41048"/>
    <w:rsid w:val="00D411EA"/>
    <w:rsid w:val="00D411FE"/>
    <w:rsid w:val="00D4144E"/>
    <w:rsid w:val="00D41739"/>
    <w:rsid w:val="00D41799"/>
    <w:rsid w:val="00D41ADB"/>
    <w:rsid w:val="00D41E04"/>
    <w:rsid w:val="00D422FF"/>
    <w:rsid w:val="00D42D31"/>
    <w:rsid w:val="00D42D6A"/>
    <w:rsid w:val="00D430CE"/>
    <w:rsid w:val="00D431E1"/>
    <w:rsid w:val="00D436D3"/>
    <w:rsid w:val="00D438E1"/>
    <w:rsid w:val="00D4392A"/>
    <w:rsid w:val="00D439E1"/>
    <w:rsid w:val="00D43C2E"/>
    <w:rsid w:val="00D43DFB"/>
    <w:rsid w:val="00D4423E"/>
    <w:rsid w:val="00D4426D"/>
    <w:rsid w:val="00D4476F"/>
    <w:rsid w:val="00D448CE"/>
    <w:rsid w:val="00D44CB6"/>
    <w:rsid w:val="00D451A4"/>
    <w:rsid w:val="00D45547"/>
    <w:rsid w:val="00D459E6"/>
    <w:rsid w:val="00D45E45"/>
    <w:rsid w:val="00D460A8"/>
    <w:rsid w:val="00D46412"/>
    <w:rsid w:val="00D466D0"/>
    <w:rsid w:val="00D46713"/>
    <w:rsid w:val="00D46BE2"/>
    <w:rsid w:val="00D46FB5"/>
    <w:rsid w:val="00D4723B"/>
    <w:rsid w:val="00D47536"/>
    <w:rsid w:val="00D4756A"/>
    <w:rsid w:val="00D47651"/>
    <w:rsid w:val="00D476D7"/>
    <w:rsid w:val="00D4787A"/>
    <w:rsid w:val="00D47D7E"/>
    <w:rsid w:val="00D5012A"/>
    <w:rsid w:val="00D50471"/>
    <w:rsid w:val="00D51DBE"/>
    <w:rsid w:val="00D51E6F"/>
    <w:rsid w:val="00D52022"/>
    <w:rsid w:val="00D520AF"/>
    <w:rsid w:val="00D525A4"/>
    <w:rsid w:val="00D52B7C"/>
    <w:rsid w:val="00D53348"/>
    <w:rsid w:val="00D53362"/>
    <w:rsid w:val="00D5344C"/>
    <w:rsid w:val="00D5397F"/>
    <w:rsid w:val="00D53A22"/>
    <w:rsid w:val="00D53F07"/>
    <w:rsid w:val="00D5401A"/>
    <w:rsid w:val="00D541BE"/>
    <w:rsid w:val="00D545B5"/>
    <w:rsid w:val="00D548D4"/>
    <w:rsid w:val="00D54B93"/>
    <w:rsid w:val="00D54C39"/>
    <w:rsid w:val="00D54F49"/>
    <w:rsid w:val="00D55236"/>
    <w:rsid w:val="00D553CC"/>
    <w:rsid w:val="00D559CC"/>
    <w:rsid w:val="00D55BDD"/>
    <w:rsid w:val="00D55D95"/>
    <w:rsid w:val="00D55F46"/>
    <w:rsid w:val="00D56EDD"/>
    <w:rsid w:val="00D5709B"/>
    <w:rsid w:val="00D57255"/>
    <w:rsid w:val="00D572B9"/>
    <w:rsid w:val="00D577DD"/>
    <w:rsid w:val="00D57A9A"/>
    <w:rsid w:val="00D57B45"/>
    <w:rsid w:val="00D57C4C"/>
    <w:rsid w:val="00D57E56"/>
    <w:rsid w:val="00D600C2"/>
    <w:rsid w:val="00D60156"/>
    <w:rsid w:val="00D6024C"/>
    <w:rsid w:val="00D603FF"/>
    <w:rsid w:val="00D60512"/>
    <w:rsid w:val="00D605BF"/>
    <w:rsid w:val="00D60866"/>
    <w:rsid w:val="00D6172D"/>
    <w:rsid w:val="00D61820"/>
    <w:rsid w:val="00D61BB9"/>
    <w:rsid w:val="00D61E0A"/>
    <w:rsid w:val="00D622E5"/>
    <w:rsid w:val="00D62356"/>
    <w:rsid w:val="00D6251B"/>
    <w:rsid w:val="00D62684"/>
    <w:rsid w:val="00D626E1"/>
    <w:rsid w:val="00D62D92"/>
    <w:rsid w:val="00D62DBB"/>
    <w:rsid w:val="00D62FA8"/>
    <w:rsid w:val="00D630C3"/>
    <w:rsid w:val="00D634F1"/>
    <w:rsid w:val="00D635A5"/>
    <w:rsid w:val="00D63A42"/>
    <w:rsid w:val="00D63B59"/>
    <w:rsid w:val="00D63C3F"/>
    <w:rsid w:val="00D63DCF"/>
    <w:rsid w:val="00D63FF3"/>
    <w:rsid w:val="00D6405A"/>
    <w:rsid w:val="00D6416A"/>
    <w:rsid w:val="00D64544"/>
    <w:rsid w:val="00D6468A"/>
    <w:rsid w:val="00D646BF"/>
    <w:rsid w:val="00D6476D"/>
    <w:rsid w:val="00D64853"/>
    <w:rsid w:val="00D64A3F"/>
    <w:rsid w:val="00D64AE1"/>
    <w:rsid w:val="00D650BC"/>
    <w:rsid w:val="00D65669"/>
    <w:rsid w:val="00D65DD0"/>
    <w:rsid w:val="00D65E89"/>
    <w:rsid w:val="00D660F0"/>
    <w:rsid w:val="00D66AD1"/>
    <w:rsid w:val="00D66E01"/>
    <w:rsid w:val="00D67028"/>
    <w:rsid w:val="00D672DD"/>
    <w:rsid w:val="00D67340"/>
    <w:rsid w:val="00D674AE"/>
    <w:rsid w:val="00D6751D"/>
    <w:rsid w:val="00D6762D"/>
    <w:rsid w:val="00D67DB1"/>
    <w:rsid w:val="00D7006F"/>
    <w:rsid w:val="00D70301"/>
    <w:rsid w:val="00D705BD"/>
    <w:rsid w:val="00D7062A"/>
    <w:rsid w:val="00D707DD"/>
    <w:rsid w:val="00D7080B"/>
    <w:rsid w:val="00D70CF9"/>
    <w:rsid w:val="00D70EE8"/>
    <w:rsid w:val="00D7194F"/>
    <w:rsid w:val="00D71D9C"/>
    <w:rsid w:val="00D7210D"/>
    <w:rsid w:val="00D721B6"/>
    <w:rsid w:val="00D722E4"/>
    <w:rsid w:val="00D72546"/>
    <w:rsid w:val="00D7256A"/>
    <w:rsid w:val="00D726EE"/>
    <w:rsid w:val="00D72DFC"/>
    <w:rsid w:val="00D731B2"/>
    <w:rsid w:val="00D73241"/>
    <w:rsid w:val="00D73592"/>
    <w:rsid w:val="00D735D7"/>
    <w:rsid w:val="00D736DA"/>
    <w:rsid w:val="00D736E6"/>
    <w:rsid w:val="00D73772"/>
    <w:rsid w:val="00D73AFA"/>
    <w:rsid w:val="00D73CDD"/>
    <w:rsid w:val="00D73CE9"/>
    <w:rsid w:val="00D73FE1"/>
    <w:rsid w:val="00D74062"/>
    <w:rsid w:val="00D7430D"/>
    <w:rsid w:val="00D74837"/>
    <w:rsid w:val="00D749CB"/>
    <w:rsid w:val="00D74BED"/>
    <w:rsid w:val="00D74F41"/>
    <w:rsid w:val="00D750FE"/>
    <w:rsid w:val="00D7538F"/>
    <w:rsid w:val="00D7572A"/>
    <w:rsid w:val="00D75C1F"/>
    <w:rsid w:val="00D75D31"/>
    <w:rsid w:val="00D75E09"/>
    <w:rsid w:val="00D75E85"/>
    <w:rsid w:val="00D75F1F"/>
    <w:rsid w:val="00D76402"/>
    <w:rsid w:val="00D770A3"/>
    <w:rsid w:val="00D7738B"/>
    <w:rsid w:val="00D779AA"/>
    <w:rsid w:val="00D77A52"/>
    <w:rsid w:val="00D77B58"/>
    <w:rsid w:val="00D77C05"/>
    <w:rsid w:val="00D77EE4"/>
    <w:rsid w:val="00D80055"/>
    <w:rsid w:val="00D804EB"/>
    <w:rsid w:val="00D80837"/>
    <w:rsid w:val="00D80EF8"/>
    <w:rsid w:val="00D81267"/>
    <w:rsid w:val="00D81519"/>
    <w:rsid w:val="00D816C2"/>
    <w:rsid w:val="00D819EE"/>
    <w:rsid w:val="00D81A40"/>
    <w:rsid w:val="00D81C8F"/>
    <w:rsid w:val="00D82213"/>
    <w:rsid w:val="00D82293"/>
    <w:rsid w:val="00D82BC7"/>
    <w:rsid w:val="00D82D71"/>
    <w:rsid w:val="00D831B5"/>
    <w:rsid w:val="00D83314"/>
    <w:rsid w:val="00D83315"/>
    <w:rsid w:val="00D833AC"/>
    <w:rsid w:val="00D83459"/>
    <w:rsid w:val="00D835F7"/>
    <w:rsid w:val="00D83917"/>
    <w:rsid w:val="00D839E6"/>
    <w:rsid w:val="00D83D2C"/>
    <w:rsid w:val="00D83E13"/>
    <w:rsid w:val="00D840B3"/>
    <w:rsid w:val="00D84139"/>
    <w:rsid w:val="00D842AB"/>
    <w:rsid w:val="00D844B7"/>
    <w:rsid w:val="00D84543"/>
    <w:rsid w:val="00D849FF"/>
    <w:rsid w:val="00D84BD5"/>
    <w:rsid w:val="00D84E34"/>
    <w:rsid w:val="00D84E4A"/>
    <w:rsid w:val="00D84EB7"/>
    <w:rsid w:val="00D84F83"/>
    <w:rsid w:val="00D85049"/>
    <w:rsid w:val="00D85264"/>
    <w:rsid w:val="00D856EA"/>
    <w:rsid w:val="00D85A56"/>
    <w:rsid w:val="00D85B2E"/>
    <w:rsid w:val="00D85D7C"/>
    <w:rsid w:val="00D85E87"/>
    <w:rsid w:val="00D85F70"/>
    <w:rsid w:val="00D86A12"/>
    <w:rsid w:val="00D86CBA"/>
    <w:rsid w:val="00D87782"/>
    <w:rsid w:val="00D87849"/>
    <w:rsid w:val="00D87B62"/>
    <w:rsid w:val="00D87C49"/>
    <w:rsid w:val="00D900C6"/>
    <w:rsid w:val="00D90358"/>
    <w:rsid w:val="00D906F3"/>
    <w:rsid w:val="00D90BC1"/>
    <w:rsid w:val="00D90D09"/>
    <w:rsid w:val="00D90F0F"/>
    <w:rsid w:val="00D9103F"/>
    <w:rsid w:val="00D91B5D"/>
    <w:rsid w:val="00D91C6C"/>
    <w:rsid w:val="00D91D2B"/>
    <w:rsid w:val="00D920BB"/>
    <w:rsid w:val="00D9229A"/>
    <w:rsid w:val="00D924AE"/>
    <w:rsid w:val="00D924BB"/>
    <w:rsid w:val="00D927FE"/>
    <w:rsid w:val="00D92C13"/>
    <w:rsid w:val="00D92CAF"/>
    <w:rsid w:val="00D92F0B"/>
    <w:rsid w:val="00D92F10"/>
    <w:rsid w:val="00D92FA3"/>
    <w:rsid w:val="00D93125"/>
    <w:rsid w:val="00D9325F"/>
    <w:rsid w:val="00D936AE"/>
    <w:rsid w:val="00D93787"/>
    <w:rsid w:val="00D93F51"/>
    <w:rsid w:val="00D941FF"/>
    <w:rsid w:val="00D9457F"/>
    <w:rsid w:val="00D946E8"/>
    <w:rsid w:val="00D94C82"/>
    <w:rsid w:val="00D94DCF"/>
    <w:rsid w:val="00D95026"/>
    <w:rsid w:val="00D950BE"/>
    <w:rsid w:val="00D9525B"/>
    <w:rsid w:val="00D95306"/>
    <w:rsid w:val="00D95354"/>
    <w:rsid w:val="00D95407"/>
    <w:rsid w:val="00D954AA"/>
    <w:rsid w:val="00D95846"/>
    <w:rsid w:val="00D95982"/>
    <w:rsid w:val="00D95D7E"/>
    <w:rsid w:val="00D96404"/>
    <w:rsid w:val="00D96828"/>
    <w:rsid w:val="00D96EBC"/>
    <w:rsid w:val="00D97152"/>
    <w:rsid w:val="00D975F7"/>
    <w:rsid w:val="00D9781B"/>
    <w:rsid w:val="00D97821"/>
    <w:rsid w:val="00D978BA"/>
    <w:rsid w:val="00D97A92"/>
    <w:rsid w:val="00D97BC1"/>
    <w:rsid w:val="00D97BCA"/>
    <w:rsid w:val="00D97EAB"/>
    <w:rsid w:val="00D97F40"/>
    <w:rsid w:val="00DA0091"/>
    <w:rsid w:val="00DA009B"/>
    <w:rsid w:val="00DA023D"/>
    <w:rsid w:val="00DA03FD"/>
    <w:rsid w:val="00DA049C"/>
    <w:rsid w:val="00DA0917"/>
    <w:rsid w:val="00DA0D58"/>
    <w:rsid w:val="00DA0F41"/>
    <w:rsid w:val="00DA1191"/>
    <w:rsid w:val="00DA14FA"/>
    <w:rsid w:val="00DA247C"/>
    <w:rsid w:val="00DA300F"/>
    <w:rsid w:val="00DA32D3"/>
    <w:rsid w:val="00DA3B0F"/>
    <w:rsid w:val="00DA3F92"/>
    <w:rsid w:val="00DA4059"/>
    <w:rsid w:val="00DA44A4"/>
    <w:rsid w:val="00DA4509"/>
    <w:rsid w:val="00DA4D54"/>
    <w:rsid w:val="00DA5168"/>
    <w:rsid w:val="00DA53AC"/>
    <w:rsid w:val="00DA5520"/>
    <w:rsid w:val="00DA5911"/>
    <w:rsid w:val="00DA5A12"/>
    <w:rsid w:val="00DA5EB7"/>
    <w:rsid w:val="00DA6CA0"/>
    <w:rsid w:val="00DA70D0"/>
    <w:rsid w:val="00DA722E"/>
    <w:rsid w:val="00DA73C4"/>
    <w:rsid w:val="00DA7733"/>
    <w:rsid w:val="00DA7929"/>
    <w:rsid w:val="00DA7C22"/>
    <w:rsid w:val="00DA7DD9"/>
    <w:rsid w:val="00DA7F08"/>
    <w:rsid w:val="00DB0003"/>
    <w:rsid w:val="00DB0276"/>
    <w:rsid w:val="00DB0389"/>
    <w:rsid w:val="00DB07F3"/>
    <w:rsid w:val="00DB085C"/>
    <w:rsid w:val="00DB0AD8"/>
    <w:rsid w:val="00DB0D22"/>
    <w:rsid w:val="00DB0DA6"/>
    <w:rsid w:val="00DB1197"/>
    <w:rsid w:val="00DB14BE"/>
    <w:rsid w:val="00DB1811"/>
    <w:rsid w:val="00DB198D"/>
    <w:rsid w:val="00DB1E02"/>
    <w:rsid w:val="00DB1EE3"/>
    <w:rsid w:val="00DB1F87"/>
    <w:rsid w:val="00DB227F"/>
    <w:rsid w:val="00DB230F"/>
    <w:rsid w:val="00DB23BC"/>
    <w:rsid w:val="00DB2BC0"/>
    <w:rsid w:val="00DB2F25"/>
    <w:rsid w:val="00DB3019"/>
    <w:rsid w:val="00DB326E"/>
    <w:rsid w:val="00DB33A5"/>
    <w:rsid w:val="00DB3761"/>
    <w:rsid w:val="00DB398E"/>
    <w:rsid w:val="00DB3B3E"/>
    <w:rsid w:val="00DB3D65"/>
    <w:rsid w:val="00DB4114"/>
    <w:rsid w:val="00DB4127"/>
    <w:rsid w:val="00DB41F8"/>
    <w:rsid w:val="00DB42A1"/>
    <w:rsid w:val="00DB4391"/>
    <w:rsid w:val="00DB4D72"/>
    <w:rsid w:val="00DB5303"/>
    <w:rsid w:val="00DB5314"/>
    <w:rsid w:val="00DB5D61"/>
    <w:rsid w:val="00DB633B"/>
    <w:rsid w:val="00DB653A"/>
    <w:rsid w:val="00DB6592"/>
    <w:rsid w:val="00DB781C"/>
    <w:rsid w:val="00DB7837"/>
    <w:rsid w:val="00DB7960"/>
    <w:rsid w:val="00DC02A3"/>
    <w:rsid w:val="00DC0D6B"/>
    <w:rsid w:val="00DC0ED8"/>
    <w:rsid w:val="00DC1A47"/>
    <w:rsid w:val="00DC1A75"/>
    <w:rsid w:val="00DC1D9F"/>
    <w:rsid w:val="00DC1F36"/>
    <w:rsid w:val="00DC2AAB"/>
    <w:rsid w:val="00DC2BC9"/>
    <w:rsid w:val="00DC2D9A"/>
    <w:rsid w:val="00DC2F23"/>
    <w:rsid w:val="00DC37CD"/>
    <w:rsid w:val="00DC3806"/>
    <w:rsid w:val="00DC3E94"/>
    <w:rsid w:val="00DC4A04"/>
    <w:rsid w:val="00DC4CB9"/>
    <w:rsid w:val="00DC4D1E"/>
    <w:rsid w:val="00DC5667"/>
    <w:rsid w:val="00DC584D"/>
    <w:rsid w:val="00DC5ABC"/>
    <w:rsid w:val="00DC5B28"/>
    <w:rsid w:val="00DC5B51"/>
    <w:rsid w:val="00DC5BE4"/>
    <w:rsid w:val="00DC5FB7"/>
    <w:rsid w:val="00DC63BC"/>
    <w:rsid w:val="00DC6693"/>
    <w:rsid w:val="00DC690A"/>
    <w:rsid w:val="00DC6F12"/>
    <w:rsid w:val="00DC7161"/>
    <w:rsid w:val="00DC720B"/>
    <w:rsid w:val="00DC7994"/>
    <w:rsid w:val="00DC7B92"/>
    <w:rsid w:val="00DC7BD1"/>
    <w:rsid w:val="00DD0034"/>
    <w:rsid w:val="00DD060B"/>
    <w:rsid w:val="00DD0731"/>
    <w:rsid w:val="00DD0B69"/>
    <w:rsid w:val="00DD0C26"/>
    <w:rsid w:val="00DD0DA8"/>
    <w:rsid w:val="00DD0E09"/>
    <w:rsid w:val="00DD0F4B"/>
    <w:rsid w:val="00DD1035"/>
    <w:rsid w:val="00DD11F3"/>
    <w:rsid w:val="00DD152A"/>
    <w:rsid w:val="00DD1C14"/>
    <w:rsid w:val="00DD1E35"/>
    <w:rsid w:val="00DD2020"/>
    <w:rsid w:val="00DD206F"/>
    <w:rsid w:val="00DD2583"/>
    <w:rsid w:val="00DD25E6"/>
    <w:rsid w:val="00DD261E"/>
    <w:rsid w:val="00DD27A2"/>
    <w:rsid w:val="00DD282A"/>
    <w:rsid w:val="00DD2E1E"/>
    <w:rsid w:val="00DD2F3B"/>
    <w:rsid w:val="00DD3770"/>
    <w:rsid w:val="00DD377D"/>
    <w:rsid w:val="00DD399A"/>
    <w:rsid w:val="00DD39B8"/>
    <w:rsid w:val="00DD3D19"/>
    <w:rsid w:val="00DD3F5E"/>
    <w:rsid w:val="00DD43D0"/>
    <w:rsid w:val="00DD4835"/>
    <w:rsid w:val="00DD4895"/>
    <w:rsid w:val="00DD48C0"/>
    <w:rsid w:val="00DD4B3A"/>
    <w:rsid w:val="00DD5022"/>
    <w:rsid w:val="00DD53B4"/>
    <w:rsid w:val="00DD542B"/>
    <w:rsid w:val="00DD569D"/>
    <w:rsid w:val="00DD56A3"/>
    <w:rsid w:val="00DD5A12"/>
    <w:rsid w:val="00DD5A37"/>
    <w:rsid w:val="00DD5B45"/>
    <w:rsid w:val="00DD5CB8"/>
    <w:rsid w:val="00DD5E7D"/>
    <w:rsid w:val="00DD5F6F"/>
    <w:rsid w:val="00DD6071"/>
    <w:rsid w:val="00DD6099"/>
    <w:rsid w:val="00DD61E9"/>
    <w:rsid w:val="00DD63A9"/>
    <w:rsid w:val="00DD63DD"/>
    <w:rsid w:val="00DD645E"/>
    <w:rsid w:val="00DD65AE"/>
    <w:rsid w:val="00DD66C6"/>
    <w:rsid w:val="00DD697A"/>
    <w:rsid w:val="00DD69DA"/>
    <w:rsid w:val="00DD6AB9"/>
    <w:rsid w:val="00DD6C85"/>
    <w:rsid w:val="00DD6F4C"/>
    <w:rsid w:val="00DD70EA"/>
    <w:rsid w:val="00DD73E6"/>
    <w:rsid w:val="00DD7549"/>
    <w:rsid w:val="00DD782E"/>
    <w:rsid w:val="00DD79D0"/>
    <w:rsid w:val="00DE0104"/>
    <w:rsid w:val="00DE034F"/>
    <w:rsid w:val="00DE0584"/>
    <w:rsid w:val="00DE08C2"/>
    <w:rsid w:val="00DE13C4"/>
    <w:rsid w:val="00DE1B94"/>
    <w:rsid w:val="00DE1CA5"/>
    <w:rsid w:val="00DE25F6"/>
    <w:rsid w:val="00DE2EE0"/>
    <w:rsid w:val="00DE2F24"/>
    <w:rsid w:val="00DE33D8"/>
    <w:rsid w:val="00DE340B"/>
    <w:rsid w:val="00DE3456"/>
    <w:rsid w:val="00DE4065"/>
    <w:rsid w:val="00DE40B5"/>
    <w:rsid w:val="00DE40FE"/>
    <w:rsid w:val="00DE4144"/>
    <w:rsid w:val="00DE41AD"/>
    <w:rsid w:val="00DE4690"/>
    <w:rsid w:val="00DE4B5A"/>
    <w:rsid w:val="00DE52E0"/>
    <w:rsid w:val="00DE5700"/>
    <w:rsid w:val="00DE5A67"/>
    <w:rsid w:val="00DE5C56"/>
    <w:rsid w:val="00DE5E88"/>
    <w:rsid w:val="00DE5F26"/>
    <w:rsid w:val="00DE5F86"/>
    <w:rsid w:val="00DE6164"/>
    <w:rsid w:val="00DE6393"/>
    <w:rsid w:val="00DE63F1"/>
    <w:rsid w:val="00DE6CFC"/>
    <w:rsid w:val="00DE73C8"/>
    <w:rsid w:val="00DE77CC"/>
    <w:rsid w:val="00DE77E5"/>
    <w:rsid w:val="00DE7824"/>
    <w:rsid w:val="00DE7FA9"/>
    <w:rsid w:val="00DF00C3"/>
    <w:rsid w:val="00DF012D"/>
    <w:rsid w:val="00DF0132"/>
    <w:rsid w:val="00DF0177"/>
    <w:rsid w:val="00DF0386"/>
    <w:rsid w:val="00DF05B6"/>
    <w:rsid w:val="00DF0879"/>
    <w:rsid w:val="00DF08D0"/>
    <w:rsid w:val="00DF0C6A"/>
    <w:rsid w:val="00DF11CE"/>
    <w:rsid w:val="00DF11E3"/>
    <w:rsid w:val="00DF1394"/>
    <w:rsid w:val="00DF148A"/>
    <w:rsid w:val="00DF16B0"/>
    <w:rsid w:val="00DF1BFC"/>
    <w:rsid w:val="00DF1D1A"/>
    <w:rsid w:val="00DF1F49"/>
    <w:rsid w:val="00DF24A5"/>
    <w:rsid w:val="00DF2AEB"/>
    <w:rsid w:val="00DF2CD7"/>
    <w:rsid w:val="00DF2FC3"/>
    <w:rsid w:val="00DF308A"/>
    <w:rsid w:val="00DF30A8"/>
    <w:rsid w:val="00DF31E6"/>
    <w:rsid w:val="00DF33B4"/>
    <w:rsid w:val="00DF33BD"/>
    <w:rsid w:val="00DF3427"/>
    <w:rsid w:val="00DF38C5"/>
    <w:rsid w:val="00DF3C1D"/>
    <w:rsid w:val="00DF3C67"/>
    <w:rsid w:val="00DF3DB4"/>
    <w:rsid w:val="00DF3FBA"/>
    <w:rsid w:val="00DF4099"/>
    <w:rsid w:val="00DF40DD"/>
    <w:rsid w:val="00DF4777"/>
    <w:rsid w:val="00DF4FEF"/>
    <w:rsid w:val="00DF5110"/>
    <w:rsid w:val="00DF516E"/>
    <w:rsid w:val="00DF5AD7"/>
    <w:rsid w:val="00DF5F93"/>
    <w:rsid w:val="00DF628C"/>
    <w:rsid w:val="00DF6528"/>
    <w:rsid w:val="00DF6BEF"/>
    <w:rsid w:val="00DF6CDC"/>
    <w:rsid w:val="00DF74E8"/>
    <w:rsid w:val="00DF764D"/>
    <w:rsid w:val="00DF779E"/>
    <w:rsid w:val="00DF79AD"/>
    <w:rsid w:val="00DF7A12"/>
    <w:rsid w:val="00E007DD"/>
    <w:rsid w:val="00E0087B"/>
    <w:rsid w:val="00E00CEE"/>
    <w:rsid w:val="00E012A2"/>
    <w:rsid w:val="00E01571"/>
    <w:rsid w:val="00E015E6"/>
    <w:rsid w:val="00E01BB4"/>
    <w:rsid w:val="00E02610"/>
    <w:rsid w:val="00E026E4"/>
    <w:rsid w:val="00E02EB4"/>
    <w:rsid w:val="00E033D2"/>
    <w:rsid w:val="00E0371D"/>
    <w:rsid w:val="00E03823"/>
    <w:rsid w:val="00E03990"/>
    <w:rsid w:val="00E039C2"/>
    <w:rsid w:val="00E03DF0"/>
    <w:rsid w:val="00E040F8"/>
    <w:rsid w:val="00E04282"/>
    <w:rsid w:val="00E04693"/>
    <w:rsid w:val="00E048E2"/>
    <w:rsid w:val="00E0525F"/>
    <w:rsid w:val="00E056B2"/>
    <w:rsid w:val="00E059A4"/>
    <w:rsid w:val="00E05DAC"/>
    <w:rsid w:val="00E05E33"/>
    <w:rsid w:val="00E05F33"/>
    <w:rsid w:val="00E06162"/>
    <w:rsid w:val="00E06723"/>
    <w:rsid w:val="00E06973"/>
    <w:rsid w:val="00E06C0A"/>
    <w:rsid w:val="00E073D0"/>
    <w:rsid w:val="00E07D8A"/>
    <w:rsid w:val="00E10643"/>
    <w:rsid w:val="00E107EC"/>
    <w:rsid w:val="00E10832"/>
    <w:rsid w:val="00E10D85"/>
    <w:rsid w:val="00E11094"/>
    <w:rsid w:val="00E11AC7"/>
    <w:rsid w:val="00E11B07"/>
    <w:rsid w:val="00E12309"/>
    <w:rsid w:val="00E1249C"/>
    <w:rsid w:val="00E12591"/>
    <w:rsid w:val="00E12864"/>
    <w:rsid w:val="00E12E18"/>
    <w:rsid w:val="00E12F2F"/>
    <w:rsid w:val="00E13166"/>
    <w:rsid w:val="00E133EA"/>
    <w:rsid w:val="00E13402"/>
    <w:rsid w:val="00E13429"/>
    <w:rsid w:val="00E135E1"/>
    <w:rsid w:val="00E14055"/>
    <w:rsid w:val="00E14201"/>
    <w:rsid w:val="00E142FE"/>
    <w:rsid w:val="00E14309"/>
    <w:rsid w:val="00E148EB"/>
    <w:rsid w:val="00E14D3F"/>
    <w:rsid w:val="00E14DA4"/>
    <w:rsid w:val="00E15066"/>
    <w:rsid w:val="00E15433"/>
    <w:rsid w:val="00E15A9C"/>
    <w:rsid w:val="00E16307"/>
    <w:rsid w:val="00E16382"/>
    <w:rsid w:val="00E16B08"/>
    <w:rsid w:val="00E16FF8"/>
    <w:rsid w:val="00E17196"/>
    <w:rsid w:val="00E17227"/>
    <w:rsid w:val="00E1765A"/>
    <w:rsid w:val="00E1790C"/>
    <w:rsid w:val="00E17A54"/>
    <w:rsid w:val="00E17B09"/>
    <w:rsid w:val="00E17FF7"/>
    <w:rsid w:val="00E207D9"/>
    <w:rsid w:val="00E20A83"/>
    <w:rsid w:val="00E210D4"/>
    <w:rsid w:val="00E21134"/>
    <w:rsid w:val="00E21315"/>
    <w:rsid w:val="00E214CB"/>
    <w:rsid w:val="00E228B3"/>
    <w:rsid w:val="00E22B61"/>
    <w:rsid w:val="00E22E82"/>
    <w:rsid w:val="00E2368E"/>
    <w:rsid w:val="00E23900"/>
    <w:rsid w:val="00E23F4D"/>
    <w:rsid w:val="00E240B5"/>
    <w:rsid w:val="00E24271"/>
    <w:rsid w:val="00E242F8"/>
    <w:rsid w:val="00E2433C"/>
    <w:rsid w:val="00E244F3"/>
    <w:rsid w:val="00E245E4"/>
    <w:rsid w:val="00E24A3B"/>
    <w:rsid w:val="00E24AB8"/>
    <w:rsid w:val="00E24D2A"/>
    <w:rsid w:val="00E24F0C"/>
    <w:rsid w:val="00E25697"/>
    <w:rsid w:val="00E25700"/>
    <w:rsid w:val="00E259BE"/>
    <w:rsid w:val="00E25E77"/>
    <w:rsid w:val="00E25E85"/>
    <w:rsid w:val="00E25FAB"/>
    <w:rsid w:val="00E26071"/>
    <w:rsid w:val="00E26293"/>
    <w:rsid w:val="00E263BC"/>
    <w:rsid w:val="00E26569"/>
    <w:rsid w:val="00E265BD"/>
    <w:rsid w:val="00E26773"/>
    <w:rsid w:val="00E26915"/>
    <w:rsid w:val="00E26AD1"/>
    <w:rsid w:val="00E2762A"/>
    <w:rsid w:val="00E279F5"/>
    <w:rsid w:val="00E27AE1"/>
    <w:rsid w:val="00E27EBC"/>
    <w:rsid w:val="00E301CE"/>
    <w:rsid w:val="00E3022E"/>
    <w:rsid w:val="00E30292"/>
    <w:rsid w:val="00E30D71"/>
    <w:rsid w:val="00E30ECC"/>
    <w:rsid w:val="00E3104F"/>
    <w:rsid w:val="00E3139A"/>
    <w:rsid w:val="00E313A3"/>
    <w:rsid w:val="00E317E6"/>
    <w:rsid w:val="00E31831"/>
    <w:rsid w:val="00E31860"/>
    <w:rsid w:val="00E318BC"/>
    <w:rsid w:val="00E319C6"/>
    <w:rsid w:val="00E31E22"/>
    <w:rsid w:val="00E320EE"/>
    <w:rsid w:val="00E32141"/>
    <w:rsid w:val="00E323B1"/>
    <w:rsid w:val="00E32585"/>
    <w:rsid w:val="00E32A31"/>
    <w:rsid w:val="00E32C66"/>
    <w:rsid w:val="00E32FBC"/>
    <w:rsid w:val="00E331A2"/>
    <w:rsid w:val="00E335B7"/>
    <w:rsid w:val="00E335FA"/>
    <w:rsid w:val="00E339D3"/>
    <w:rsid w:val="00E33D63"/>
    <w:rsid w:val="00E33EA6"/>
    <w:rsid w:val="00E34105"/>
    <w:rsid w:val="00E34991"/>
    <w:rsid w:val="00E34DA7"/>
    <w:rsid w:val="00E34EDA"/>
    <w:rsid w:val="00E35060"/>
    <w:rsid w:val="00E3552D"/>
    <w:rsid w:val="00E357DE"/>
    <w:rsid w:val="00E358DD"/>
    <w:rsid w:val="00E35BF0"/>
    <w:rsid w:val="00E360B7"/>
    <w:rsid w:val="00E36430"/>
    <w:rsid w:val="00E36485"/>
    <w:rsid w:val="00E364BC"/>
    <w:rsid w:val="00E3696E"/>
    <w:rsid w:val="00E3720A"/>
    <w:rsid w:val="00E37302"/>
    <w:rsid w:val="00E373D6"/>
    <w:rsid w:val="00E375D2"/>
    <w:rsid w:val="00E37746"/>
    <w:rsid w:val="00E3784F"/>
    <w:rsid w:val="00E37A8D"/>
    <w:rsid w:val="00E37B62"/>
    <w:rsid w:val="00E37C92"/>
    <w:rsid w:val="00E37E57"/>
    <w:rsid w:val="00E40004"/>
    <w:rsid w:val="00E40057"/>
    <w:rsid w:val="00E400ED"/>
    <w:rsid w:val="00E40631"/>
    <w:rsid w:val="00E406E5"/>
    <w:rsid w:val="00E40C98"/>
    <w:rsid w:val="00E40E98"/>
    <w:rsid w:val="00E4131F"/>
    <w:rsid w:val="00E41D55"/>
    <w:rsid w:val="00E41FB5"/>
    <w:rsid w:val="00E421DA"/>
    <w:rsid w:val="00E422BD"/>
    <w:rsid w:val="00E42629"/>
    <w:rsid w:val="00E427A3"/>
    <w:rsid w:val="00E42D31"/>
    <w:rsid w:val="00E42FF9"/>
    <w:rsid w:val="00E4325C"/>
    <w:rsid w:val="00E432AB"/>
    <w:rsid w:val="00E434C1"/>
    <w:rsid w:val="00E4352C"/>
    <w:rsid w:val="00E439E0"/>
    <w:rsid w:val="00E43C8F"/>
    <w:rsid w:val="00E43D1D"/>
    <w:rsid w:val="00E43DAC"/>
    <w:rsid w:val="00E447E1"/>
    <w:rsid w:val="00E449DD"/>
    <w:rsid w:val="00E44B31"/>
    <w:rsid w:val="00E44FA6"/>
    <w:rsid w:val="00E45125"/>
    <w:rsid w:val="00E4523B"/>
    <w:rsid w:val="00E454D9"/>
    <w:rsid w:val="00E45919"/>
    <w:rsid w:val="00E45E94"/>
    <w:rsid w:val="00E45EB8"/>
    <w:rsid w:val="00E45F7B"/>
    <w:rsid w:val="00E46258"/>
    <w:rsid w:val="00E46482"/>
    <w:rsid w:val="00E46998"/>
    <w:rsid w:val="00E46C59"/>
    <w:rsid w:val="00E46C99"/>
    <w:rsid w:val="00E46E8D"/>
    <w:rsid w:val="00E471B3"/>
    <w:rsid w:val="00E4772C"/>
    <w:rsid w:val="00E47750"/>
    <w:rsid w:val="00E47BD3"/>
    <w:rsid w:val="00E47D01"/>
    <w:rsid w:val="00E5014A"/>
    <w:rsid w:val="00E5027D"/>
    <w:rsid w:val="00E503AA"/>
    <w:rsid w:val="00E504EA"/>
    <w:rsid w:val="00E50599"/>
    <w:rsid w:val="00E50902"/>
    <w:rsid w:val="00E50BAD"/>
    <w:rsid w:val="00E50C8B"/>
    <w:rsid w:val="00E50D99"/>
    <w:rsid w:val="00E50E7D"/>
    <w:rsid w:val="00E510CE"/>
    <w:rsid w:val="00E512C7"/>
    <w:rsid w:val="00E51518"/>
    <w:rsid w:val="00E51543"/>
    <w:rsid w:val="00E517E6"/>
    <w:rsid w:val="00E51831"/>
    <w:rsid w:val="00E51915"/>
    <w:rsid w:val="00E51A3F"/>
    <w:rsid w:val="00E51A52"/>
    <w:rsid w:val="00E51EAA"/>
    <w:rsid w:val="00E51EB6"/>
    <w:rsid w:val="00E523F1"/>
    <w:rsid w:val="00E52496"/>
    <w:rsid w:val="00E52FA7"/>
    <w:rsid w:val="00E53586"/>
    <w:rsid w:val="00E535E3"/>
    <w:rsid w:val="00E53827"/>
    <w:rsid w:val="00E54141"/>
    <w:rsid w:val="00E54624"/>
    <w:rsid w:val="00E54DC3"/>
    <w:rsid w:val="00E54DF0"/>
    <w:rsid w:val="00E54DF1"/>
    <w:rsid w:val="00E54F04"/>
    <w:rsid w:val="00E55161"/>
    <w:rsid w:val="00E5525C"/>
    <w:rsid w:val="00E556B1"/>
    <w:rsid w:val="00E557F2"/>
    <w:rsid w:val="00E55AAB"/>
    <w:rsid w:val="00E55C8A"/>
    <w:rsid w:val="00E55D8A"/>
    <w:rsid w:val="00E561C6"/>
    <w:rsid w:val="00E56B10"/>
    <w:rsid w:val="00E56EB9"/>
    <w:rsid w:val="00E571B0"/>
    <w:rsid w:val="00E572B0"/>
    <w:rsid w:val="00E57307"/>
    <w:rsid w:val="00E577E1"/>
    <w:rsid w:val="00E57D13"/>
    <w:rsid w:val="00E6010E"/>
    <w:rsid w:val="00E60274"/>
    <w:rsid w:val="00E60397"/>
    <w:rsid w:val="00E60470"/>
    <w:rsid w:val="00E60652"/>
    <w:rsid w:val="00E60D47"/>
    <w:rsid w:val="00E61042"/>
    <w:rsid w:val="00E61407"/>
    <w:rsid w:val="00E61543"/>
    <w:rsid w:val="00E61964"/>
    <w:rsid w:val="00E61C3E"/>
    <w:rsid w:val="00E61F7D"/>
    <w:rsid w:val="00E62296"/>
    <w:rsid w:val="00E62687"/>
    <w:rsid w:val="00E627ED"/>
    <w:rsid w:val="00E63110"/>
    <w:rsid w:val="00E6326A"/>
    <w:rsid w:val="00E636D2"/>
    <w:rsid w:val="00E63945"/>
    <w:rsid w:val="00E639BC"/>
    <w:rsid w:val="00E63ADC"/>
    <w:rsid w:val="00E63DB5"/>
    <w:rsid w:val="00E63E6F"/>
    <w:rsid w:val="00E642D8"/>
    <w:rsid w:val="00E6462C"/>
    <w:rsid w:val="00E64689"/>
    <w:rsid w:val="00E646DE"/>
    <w:rsid w:val="00E64968"/>
    <w:rsid w:val="00E65044"/>
    <w:rsid w:val="00E6516D"/>
    <w:rsid w:val="00E65190"/>
    <w:rsid w:val="00E65496"/>
    <w:rsid w:val="00E65589"/>
    <w:rsid w:val="00E656A0"/>
    <w:rsid w:val="00E65FDC"/>
    <w:rsid w:val="00E65FDF"/>
    <w:rsid w:val="00E666CC"/>
    <w:rsid w:val="00E66733"/>
    <w:rsid w:val="00E6694E"/>
    <w:rsid w:val="00E66B6C"/>
    <w:rsid w:val="00E6721A"/>
    <w:rsid w:val="00E672CB"/>
    <w:rsid w:val="00E6760E"/>
    <w:rsid w:val="00E67703"/>
    <w:rsid w:val="00E67801"/>
    <w:rsid w:val="00E67A46"/>
    <w:rsid w:val="00E67BA4"/>
    <w:rsid w:val="00E67FE3"/>
    <w:rsid w:val="00E67FEE"/>
    <w:rsid w:val="00E7023C"/>
    <w:rsid w:val="00E702C2"/>
    <w:rsid w:val="00E70514"/>
    <w:rsid w:val="00E705B1"/>
    <w:rsid w:val="00E7079A"/>
    <w:rsid w:val="00E70810"/>
    <w:rsid w:val="00E70932"/>
    <w:rsid w:val="00E7187A"/>
    <w:rsid w:val="00E71A37"/>
    <w:rsid w:val="00E71B65"/>
    <w:rsid w:val="00E71CAA"/>
    <w:rsid w:val="00E73C44"/>
    <w:rsid w:val="00E73FD6"/>
    <w:rsid w:val="00E743DD"/>
    <w:rsid w:val="00E74744"/>
    <w:rsid w:val="00E74814"/>
    <w:rsid w:val="00E74BCE"/>
    <w:rsid w:val="00E74C5C"/>
    <w:rsid w:val="00E75707"/>
    <w:rsid w:val="00E75775"/>
    <w:rsid w:val="00E758FB"/>
    <w:rsid w:val="00E75ACF"/>
    <w:rsid w:val="00E75C54"/>
    <w:rsid w:val="00E75D4C"/>
    <w:rsid w:val="00E762C6"/>
    <w:rsid w:val="00E76410"/>
    <w:rsid w:val="00E7654F"/>
    <w:rsid w:val="00E767A2"/>
    <w:rsid w:val="00E767A7"/>
    <w:rsid w:val="00E77CF8"/>
    <w:rsid w:val="00E77F9A"/>
    <w:rsid w:val="00E80252"/>
    <w:rsid w:val="00E80342"/>
    <w:rsid w:val="00E80347"/>
    <w:rsid w:val="00E808D3"/>
    <w:rsid w:val="00E80A31"/>
    <w:rsid w:val="00E80B86"/>
    <w:rsid w:val="00E81205"/>
    <w:rsid w:val="00E8129F"/>
    <w:rsid w:val="00E814A0"/>
    <w:rsid w:val="00E81572"/>
    <w:rsid w:val="00E81743"/>
    <w:rsid w:val="00E817C2"/>
    <w:rsid w:val="00E81824"/>
    <w:rsid w:val="00E81C17"/>
    <w:rsid w:val="00E81DE9"/>
    <w:rsid w:val="00E820B6"/>
    <w:rsid w:val="00E8236E"/>
    <w:rsid w:val="00E825BC"/>
    <w:rsid w:val="00E826AF"/>
    <w:rsid w:val="00E8283C"/>
    <w:rsid w:val="00E8285F"/>
    <w:rsid w:val="00E82B2A"/>
    <w:rsid w:val="00E82B81"/>
    <w:rsid w:val="00E830AE"/>
    <w:rsid w:val="00E831E5"/>
    <w:rsid w:val="00E832B4"/>
    <w:rsid w:val="00E83F18"/>
    <w:rsid w:val="00E84576"/>
    <w:rsid w:val="00E8470B"/>
    <w:rsid w:val="00E84A8F"/>
    <w:rsid w:val="00E84C76"/>
    <w:rsid w:val="00E84C7B"/>
    <w:rsid w:val="00E84CDC"/>
    <w:rsid w:val="00E850A3"/>
    <w:rsid w:val="00E853F0"/>
    <w:rsid w:val="00E856B6"/>
    <w:rsid w:val="00E85704"/>
    <w:rsid w:val="00E8604C"/>
    <w:rsid w:val="00E8651A"/>
    <w:rsid w:val="00E8677B"/>
    <w:rsid w:val="00E867B1"/>
    <w:rsid w:val="00E8711D"/>
    <w:rsid w:val="00E879D9"/>
    <w:rsid w:val="00E87D16"/>
    <w:rsid w:val="00E90049"/>
    <w:rsid w:val="00E9090C"/>
    <w:rsid w:val="00E90C53"/>
    <w:rsid w:val="00E90E05"/>
    <w:rsid w:val="00E91109"/>
    <w:rsid w:val="00E91692"/>
    <w:rsid w:val="00E92328"/>
    <w:rsid w:val="00E924CF"/>
    <w:rsid w:val="00E92AB9"/>
    <w:rsid w:val="00E92C20"/>
    <w:rsid w:val="00E92F0F"/>
    <w:rsid w:val="00E9306A"/>
    <w:rsid w:val="00E93302"/>
    <w:rsid w:val="00E93755"/>
    <w:rsid w:val="00E93951"/>
    <w:rsid w:val="00E939B8"/>
    <w:rsid w:val="00E93DD4"/>
    <w:rsid w:val="00E949FD"/>
    <w:rsid w:val="00E9517E"/>
    <w:rsid w:val="00E953CF"/>
    <w:rsid w:val="00E95477"/>
    <w:rsid w:val="00E95657"/>
    <w:rsid w:val="00E95F6E"/>
    <w:rsid w:val="00E962F8"/>
    <w:rsid w:val="00E963E4"/>
    <w:rsid w:val="00E96D54"/>
    <w:rsid w:val="00E96DAC"/>
    <w:rsid w:val="00E96E95"/>
    <w:rsid w:val="00E96EBB"/>
    <w:rsid w:val="00E96FE6"/>
    <w:rsid w:val="00E97321"/>
    <w:rsid w:val="00E979DB"/>
    <w:rsid w:val="00E97B19"/>
    <w:rsid w:val="00E97BB1"/>
    <w:rsid w:val="00EA0076"/>
    <w:rsid w:val="00EA00F4"/>
    <w:rsid w:val="00EA0709"/>
    <w:rsid w:val="00EA0E98"/>
    <w:rsid w:val="00EA142E"/>
    <w:rsid w:val="00EA153A"/>
    <w:rsid w:val="00EA16A8"/>
    <w:rsid w:val="00EA1834"/>
    <w:rsid w:val="00EA18ED"/>
    <w:rsid w:val="00EA1C06"/>
    <w:rsid w:val="00EA1F11"/>
    <w:rsid w:val="00EA23F4"/>
    <w:rsid w:val="00EA2B0A"/>
    <w:rsid w:val="00EA2B7A"/>
    <w:rsid w:val="00EA2B7D"/>
    <w:rsid w:val="00EA2BFF"/>
    <w:rsid w:val="00EA2DAE"/>
    <w:rsid w:val="00EA31E5"/>
    <w:rsid w:val="00EA348B"/>
    <w:rsid w:val="00EA3552"/>
    <w:rsid w:val="00EA3558"/>
    <w:rsid w:val="00EA3665"/>
    <w:rsid w:val="00EA38CC"/>
    <w:rsid w:val="00EA3BA8"/>
    <w:rsid w:val="00EA4009"/>
    <w:rsid w:val="00EA4088"/>
    <w:rsid w:val="00EA459C"/>
    <w:rsid w:val="00EA45A3"/>
    <w:rsid w:val="00EA4907"/>
    <w:rsid w:val="00EA4CA2"/>
    <w:rsid w:val="00EA5343"/>
    <w:rsid w:val="00EA5737"/>
    <w:rsid w:val="00EA5824"/>
    <w:rsid w:val="00EA58CB"/>
    <w:rsid w:val="00EA5980"/>
    <w:rsid w:val="00EA5A61"/>
    <w:rsid w:val="00EA5C74"/>
    <w:rsid w:val="00EA5D82"/>
    <w:rsid w:val="00EA661F"/>
    <w:rsid w:val="00EA6777"/>
    <w:rsid w:val="00EA6B41"/>
    <w:rsid w:val="00EA70B6"/>
    <w:rsid w:val="00EA7674"/>
    <w:rsid w:val="00EA7AF6"/>
    <w:rsid w:val="00EB0279"/>
    <w:rsid w:val="00EB02EB"/>
    <w:rsid w:val="00EB0869"/>
    <w:rsid w:val="00EB0AAA"/>
    <w:rsid w:val="00EB1338"/>
    <w:rsid w:val="00EB1533"/>
    <w:rsid w:val="00EB1549"/>
    <w:rsid w:val="00EB16B2"/>
    <w:rsid w:val="00EB1A9A"/>
    <w:rsid w:val="00EB1AC4"/>
    <w:rsid w:val="00EB248F"/>
    <w:rsid w:val="00EB2AB9"/>
    <w:rsid w:val="00EB2C0C"/>
    <w:rsid w:val="00EB2FB6"/>
    <w:rsid w:val="00EB36C9"/>
    <w:rsid w:val="00EB3B63"/>
    <w:rsid w:val="00EB4229"/>
    <w:rsid w:val="00EB4240"/>
    <w:rsid w:val="00EB469E"/>
    <w:rsid w:val="00EB4BEF"/>
    <w:rsid w:val="00EB4BFA"/>
    <w:rsid w:val="00EB4D13"/>
    <w:rsid w:val="00EB4F49"/>
    <w:rsid w:val="00EB5150"/>
    <w:rsid w:val="00EB5433"/>
    <w:rsid w:val="00EB56B0"/>
    <w:rsid w:val="00EB5791"/>
    <w:rsid w:val="00EB57C6"/>
    <w:rsid w:val="00EB595A"/>
    <w:rsid w:val="00EB5A47"/>
    <w:rsid w:val="00EB5B1F"/>
    <w:rsid w:val="00EB5F6F"/>
    <w:rsid w:val="00EB644D"/>
    <w:rsid w:val="00EB6A76"/>
    <w:rsid w:val="00EB6EDA"/>
    <w:rsid w:val="00EB704C"/>
    <w:rsid w:val="00EB7227"/>
    <w:rsid w:val="00EB7626"/>
    <w:rsid w:val="00EB7C41"/>
    <w:rsid w:val="00EB7E63"/>
    <w:rsid w:val="00EC00D9"/>
    <w:rsid w:val="00EC04A4"/>
    <w:rsid w:val="00EC04E2"/>
    <w:rsid w:val="00EC0973"/>
    <w:rsid w:val="00EC0A36"/>
    <w:rsid w:val="00EC0D39"/>
    <w:rsid w:val="00EC140B"/>
    <w:rsid w:val="00EC15EB"/>
    <w:rsid w:val="00EC16DE"/>
    <w:rsid w:val="00EC18C0"/>
    <w:rsid w:val="00EC198B"/>
    <w:rsid w:val="00EC1BA2"/>
    <w:rsid w:val="00EC1CE3"/>
    <w:rsid w:val="00EC1EB7"/>
    <w:rsid w:val="00EC1EF6"/>
    <w:rsid w:val="00EC2008"/>
    <w:rsid w:val="00EC236B"/>
    <w:rsid w:val="00EC265A"/>
    <w:rsid w:val="00EC2826"/>
    <w:rsid w:val="00EC289F"/>
    <w:rsid w:val="00EC2CA7"/>
    <w:rsid w:val="00EC3114"/>
    <w:rsid w:val="00EC317B"/>
    <w:rsid w:val="00EC3316"/>
    <w:rsid w:val="00EC38F0"/>
    <w:rsid w:val="00EC3B0D"/>
    <w:rsid w:val="00EC3B4E"/>
    <w:rsid w:val="00EC3EDF"/>
    <w:rsid w:val="00EC4948"/>
    <w:rsid w:val="00EC4C6F"/>
    <w:rsid w:val="00EC527D"/>
    <w:rsid w:val="00EC5391"/>
    <w:rsid w:val="00EC57EF"/>
    <w:rsid w:val="00EC5933"/>
    <w:rsid w:val="00EC5D45"/>
    <w:rsid w:val="00EC63D7"/>
    <w:rsid w:val="00EC6784"/>
    <w:rsid w:val="00EC6CCD"/>
    <w:rsid w:val="00EC7115"/>
    <w:rsid w:val="00EC746A"/>
    <w:rsid w:val="00EC76F7"/>
    <w:rsid w:val="00EC7E4B"/>
    <w:rsid w:val="00ED0040"/>
    <w:rsid w:val="00ED01B2"/>
    <w:rsid w:val="00ED0392"/>
    <w:rsid w:val="00ED0A65"/>
    <w:rsid w:val="00ED0DEA"/>
    <w:rsid w:val="00ED1203"/>
    <w:rsid w:val="00ED15E1"/>
    <w:rsid w:val="00ED18B1"/>
    <w:rsid w:val="00ED19A9"/>
    <w:rsid w:val="00ED2070"/>
    <w:rsid w:val="00ED2991"/>
    <w:rsid w:val="00ED2A59"/>
    <w:rsid w:val="00ED3503"/>
    <w:rsid w:val="00ED42A1"/>
    <w:rsid w:val="00ED44C2"/>
    <w:rsid w:val="00ED4930"/>
    <w:rsid w:val="00ED4AAF"/>
    <w:rsid w:val="00ED4DF7"/>
    <w:rsid w:val="00ED5095"/>
    <w:rsid w:val="00ED5218"/>
    <w:rsid w:val="00ED5592"/>
    <w:rsid w:val="00ED59A1"/>
    <w:rsid w:val="00ED5C4B"/>
    <w:rsid w:val="00ED5CD2"/>
    <w:rsid w:val="00ED604D"/>
    <w:rsid w:val="00ED63C3"/>
    <w:rsid w:val="00ED6955"/>
    <w:rsid w:val="00ED7003"/>
    <w:rsid w:val="00ED70C9"/>
    <w:rsid w:val="00ED738E"/>
    <w:rsid w:val="00ED7509"/>
    <w:rsid w:val="00ED77BA"/>
    <w:rsid w:val="00ED77CC"/>
    <w:rsid w:val="00ED7998"/>
    <w:rsid w:val="00ED7B3E"/>
    <w:rsid w:val="00EE0933"/>
    <w:rsid w:val="00EE0A95"/>
    <w:rsid w:val="00EE0B99"/>
    <w:rsid w:val="00EE0D68"/>
    <w:rsid w:val="00EE0DD3"/>
    <w:rsid w:val="00EE10A4"/>
    <w:rsid w:val="00EE11AD"/>
    <w:rsid w:val="00EE1349"/>
    <w:rsid w:val="00EE13B1"/>
    <w:rsid w:val="00EE18EC"/>
    <w:rsid w:val="00EE1B29"/>
    <w:rsid w:val="00EE1D82"/>
    <w:rsid w:val="00EE1E5A"/>
    <w:rsid w:val="00EE1FCB"/>
    <w:rsid w:val="00EE1FE6"/>
    <w:rsid w:val="00EE273C"/>
    <w:rsid w:val="00EE2A25"/>
    <w:rsid w:val="00EE2F82"/>
    <w:rsid w:val="00EE3091"/>
    <w:rsid w:val="00EE323B"/>
    <w:rsid w:val="00EE3323"/>
    <w:rsid w:val="00EE33E7"/>
    <w:rsid w:val="00EE3B8A"/>
    <w:rsid w:val="00EE3FDC"/>
    <w:rsid w:val="00EE4046"/>
    <w:rsid w:val="00EE4175"/>
    <w:rsid w:val="00EE4F5F"/>
    <w:rsid w:val="00EE5100"/>
    <w:rsid w:val="00EE526E"/>
    <w:rsid w:val="00EE5B91"/>
    <w:rsid w:val="00EE5FB8"/>
    <w:rsid w:val="00EE682C"/>
    <w:rsid w:val="00EE6AB2"/>
    <w:rsid w:val="00EE6E8B"/>
    <w:rsid w:val="00EE712F"/>
    <w:rsid w:val="00EE7204"/>
    <w:rsid w:val="00EE7235"/>
    <w:rsid w:val="00EE737E"/>
    <w:rsid w:val="00EE77D4"/>
    <w:rsid w:val="00EE784F"/>
    <w:rsid w:val="00EE7897"/>
    <w:rsid w:val="00EE7CAA"/>
    <w:rsid w:val="00EE7D17"/>
    <w:rsid w:val="00EF02CD"/>
    <w:rsid w:val="00EF091E"/>
    <w:rsid w:val="00EF09CC"/>
    <w:rsid w:val="00EF0AF0"/>
    <w:rsid w:val="00EF0FB4"/>
    <w:rsid w:val="00EF185D"/>
    <w:rsid w:val="00EF19CA"/>
    <w:rsid w:val="00EF1BBD"/>
    <w:rsid w:val="00EF1C6A"/>
    <w:rsid w:val="00EF1D7F"/>
    <w:rsid w:val="00EF1E12"/>
    <w:rsid w:val="00EF1F79"/>
    <w:rsid w:val="00EF2083"/>
    <w:rsid w:val="00EF2FEA"/>
    <w:rsid w:val="00EF303C"/>
    <w:rsid w:val="00EF3170"/>
    <w:rsid w:val="00EF3221"/>
    <w:rsid w:val="00EF3696"/>
    <w:rsid w:val="00EF3814"/>
    <w:rsid w:val="00EF38BD"/>
    <w:rsid w:val="00EF3A22"/>
    <w:rsid w:val="00EF3D5C"/>
    <w:rsid w:val="00EF3F13"/>
    <w:rsid w:val="00EF405E"/>
    <w:rsid w:val="00EF4310"/>
    <w:rsid w:val="00EF436C"/>
    <w:rsid w:val="00EF46E6"/>
    <w:rsid w:val="00EF48C7"/>
    <w:rsid w:val="00EF49C2"/>
    <w:rsid w:val="00EF4A4D"/>
    <w:rsid w:val="00EF4C67"/>
    <w:rsid w:val="00EF553B"/>
    <w:rsid w:val="00EF5F79"/>
    <w:rsid w:val="00EF5FE8"/>
    <w:rsid w:val="00EF68DB"/>
    <w:rsid w:val="00EF75BA"/>
    <w:rsid w:val="00EF771B"/>
    <w:rsid w:val="00EF7788"/>
    <w:rsid w:val="00EF7BF9"/>
    <w:rsid w:val="00EF7E2D"/>
    <w:rsid w:val="00F00159"/>
    <w:rsid w:val="00F001C1"/>
    <w:rsid w:val="00F006F4"/>
    <w:rsid w:val="00F00BB0"/>
    <w:rsid w:val="00F00BC2"/>
    <w:rsid w:val="00F00C09"/>
    <w:rsid w:val="00F00CDF"/>
    <w:rsid w:val="00F00F3E"/>
    <w:rsid w:val="00F019DD"/>
    <w:rsid w:val="00F01A89"/>
    <w:rsid w:val="00F026E3"/>
    <w:rsid w:val="00F02A3F"/>
    <w:rsid w:val="00F02CF0"/>
    <w:rsid w:val="00F02D8C"/>
    <w:rsid w:val="00F03141"/>
    <w:rsid w:val="00F03753"/>
    <w:rsid w:val="00F0378E"/>
    <w:rsid w:val="00F03A80"/>
    <w:rsid w:val="00F03EAD"/>
    <w:rsid w:val="00F03F14"/>
    <w:rsid w:val="00F04983"/>
    <w:rsid w:val="00F04AA2"/>
    <w:rsid w:val="00F05996"/>
    <w:rsid w:val="00F05A19"/>
    <w:rsid w:val="00F05AA5"/>
    <w:rsid w:val="00F064F9"/>
    <w:rsid w:val="00F06763"/>
    <w:rsid w:val="00F06A66"/>
    <w:rsid w:val="00F06FA7"/>
    <w:rsid w:val="00F07405"/>
    <w:rsid w:val="00F07587"/>
    <w:rsid w:val="00F076DE"/>
    <w:rsid w:val="00F079C5"/>
    <w:rsid w:val="00F079DC"/>
    <w:rsid w:val="00F07E6C"/>
    <w:rsid w:val="00F07EBC"/>
    <w:rsid w:val="00F1026B"/>
    <w:rsid w:val="00F10972"/>
    <w:rsid w:val="00F10C32"/>
    <w:rsid w:val="00F10E94"/>
    <w:rsid w:val="00F1111A"/>
    <w:rsid w:val="00F1126D"/>
    <w:rsid w:val="00F112DF"/>
    <w:rsid w:val="00F112F1"/>
    <w:rsid w:val="00F117C2"/>
    <w:rsid w:val="00F11C43"/>
    <w:rsid w:val="00F11E3C"/>
    <w:rsid w:val="00F123DA"/>
    <w:rsid w:val="00F1252A"/>
    <w:rsid w:val="00F12A41"/>
    <w:rsid w:val="00F13382"/>
    <w:rsid w:val="00F13800"/>
    <w:rsid w:val="00F13941"/>
    <w:rsid w:val="00F14405"/>
    <w:rsid w:val="00F1445F"/>
    <w:rsid w:val="00F145DF"/>
    <w:rsid w:val="00F150FB"/>
    <w:rsid w:val="00F1521E"/>
    <w:rsid w:val="00F153C8"/>
    <w:rsid w:val="00F15557"/>
    <w:rsid w:val="00F16A4E"/>
    <w:rsid w:val="00F16CF6"/>
    <w:rsid w:val="00F176B7"/>
    <w:rsid w:val="00F17D32"/>
    <w:rsid w:val="00F20053"/>
    <w:rsid w:val="00F2031A"/>
    <w:rsid w:val="00F20442"/>
    <w:rsid w:val="00F20579"/>
    <w:rsid w:val="00F205C2"/>
    <w:rsid w:val="00F20859"/>
    <w:rsid w:val="00F20F66"/>
    <w:rsid w:val="00F217B5"/>
    <w:rsid w:val="00F21940"/>
    <w:rsid w:val="00F2222B"/>
    <w:rsid w:val="00F2286E"/>
    <w:rsid w:val="00F22A0E"/>
    <w:rsid w:val="00F22D00"/>
    <w:rsid w:val="00F22E84"/>
    <w:rsid w:val="00F23146"/>
    <w:rsid w:val="00F2334E"/>
    <w:rsid w:val="00F23414"/>
    <w:rsid w:val="00F2343B"/>
    <w:rsid w:val="00F237F2"/>
    <w:rsid w:val="00F238B2"/>
    <w:rsid w:val="00F2403B"/>
    <w:rsid w:val="00F243E8"/>
    <w:rsid w:val="00F244F0"/>
    <w:rsid w:val="00F2471B"/>
    <w:rsid w:val="00F24933"/>
    <w:rsid w:val="00F249F1"/>
    <w:rsid w:val="00F250D8"/>
    <w:rsid w:val="00F251D8"/>
    <w:rsid w:val="00F256BC"/>
    <w:rsid w:val="00F25C21"/>
    <w:rsid w:val="00F26065"/>
    <w:rsid w:val="00F26812"/>
    <w:rsid w:val="00F26B90"/>
    <w:rsid w:val="00F26CE7"/>
    <w:rsid w:val="00F270C3"/>
    <w:rsid w:val="00F2757C"/>
    <w:rsid w:val="00F276B5"/>
    <w:rsid w:val="00F2789B"/>
    <w:rsid w:val="00F278A7"/>
    <w:rsid w:val="00F2798A"/>
    <w:rsid w:val="00F300C5"/>
    <w:rsid w:val="00F30155"/>
    <w:rsid w:val="00F30417"/>
    <w:rsid w:val="00F307DD"/>
    <w:rsid w:val="00F30BF5"/>
    <w:rsid w:val="00F30DC9"/>
    <w:rsid w:val="00F30E15"/>
    <w:rsid w:val="00F30E90"/>
    <w:rsid w:val="00F31322"/>
    <w:rsid w:val="00F315FA"/>
    <w:rsid w:val="00F31684"/>
    <w:rsid w:val="00F3188B"/>
    <w:rsid w:val="00F31E61"/>
    <w:rsid w:val="00F3240A"/>
    <w:rsid w:val="00F32807"/>
    <w:rsid w:val="00F328DD"/>
    <w:rsid w:val="00F32A94"/>
    <w:rsid w:val="00F32B51"/>
    <w:rsid w:val="00F32B7C"/>
    <w:rsid w:val="00F3321A"/>
    <w:rsid w:val="00F335EE"/>
    <w:rsid w:val="00F3372A"/>
    <w:rsid w:val="00F339A6"/>
    <w:rsid w:val="00F33F03"/>
    <w:rsid w:val="00F341BA"/>
    <w:rsid w:val="00F34378"/>
    <w:rsid w:val="00F34480"/>
    <w:rsid w:val="00F34519"/>
    <w:rsid w:val="00F34626"/>
    <w:rsid w:val="00F34BA3"/>
    <w:rsid w:val="00F34E87"/>
    <w:rsid w:val="00F3510C"/>
    <w:rsid w:val="00F35666"/>
    <w:rsid w:val="00F35671"/>
    <w:rsid w:val="00F3576C"/>
    <w:rsid w:val="00F35E7A"/>
    <w:rsid w:val="00F36008"/>
    <w:rsid w:val="00F36048"/>
    <w:rsid w:val="00F360A7"/>
    <w:rsid w:val="00F36187"/>
    <w:rsid w:val="00F362F6"/>
    <w:rsid w:val="00F364CB"/>
    <w:rsid w:val="00F366C7"/>
    <w:rsid w:val="00F367AF"/>
    <w:rsid w:val="00F367CA"/>
    <w:rsid w:val="00F369FB"/>
    <w:rsid w:val="00F3736F"/>
    <w:rsid w:val="00F37670"/>
    <w:rsid w:val="00F378BD"/>
    <w:rsid w:val="00F37926"/>
    <w:rsid w:val="00F37CEF"/>
    <w:rsid w:val="00F4017B"/>
    <w:rsid w:val="00F40715"/>
    <w:rsid w:val="00F4087C"/>
    <w:rsid w:val="00F4099A"/>
    <w:rsid w:val="00F40B23"/>
    <w:rsid w:val="00F41027"/>
    <w:rsid w:val="00F4129E"/>
    <w:rsid w:val="00F41311"/>
    <w:rsid w:val="00F41826"/>
    <w:rsid w:val="00F41C1F"/>
    <w:rsid w:val="00F41ED1"/>
    <w:rsid w:val="00F42A4F"/>
    <w:rsid w:val="00F42C97"/>
    <w:rsid w:val="00F42D4F"/>
    <w:rsid w:val="00F42E38"/>
    <w:rsid w:val="00F42E91"/>
    <w:rsid w:val="00F42FB5"/>
    <w:rsid w:val="00F430F6"/>
    <w:rsid w:val="00F43358"/>
    <w:rsid w:val="00F4365A"/>
    <w:rsid w:val="00F439EE"/>
    <w:rsid w:val="00F43C4C"/>
    <w:rsid w:val="00F44833"/>
    <w:rsid w:val="00F44B0E"/>
    <w:rsid w:val="00F44C6C"/>
    <w:rsid w:val="00F44E77"/>
    <w:rsid w:val="00F45080"/>
    <w:rsid w:val="00F456A9"/>
    <w:rsid w:val="00F45A96"/>
    <w:rsid w:val="00F45ACC"/>
    <w:rsid w:val="00F45DA4"/>
    <w:rsid w:val="00F45E20"/>
    <w:rsid w:val="00F460BB"/>
    <w:rsid w:val="00F4648A"/>
    <w:rsid w:val="00F467F7"/>
    <w:rsid w:val="00F470B3"/>
    <w:rsid w:val="00F473C1"/>
    <w:rsid w:val="00F47884"/>
    <w:rsid w:val="00F47E1E"/>
    <w:rsid w:val="00F500DA"/>
    <w:rsid w:val="00F50393"/>
    <w:rsid w:val="00F5049C"/>
    <w:rsid w:val="00F50965"/>
    <w:rsid w:val="00F50C7C"/>
    <w:rsid w:val="00F50CCD"/>
    <w:rsid w:val="00F50FC2"/>
    <w:rsid w:val="00F513ED"/>
    <w:rsid w:val="00F51BE8"/>
    <w:rsid w:val="00F51BFD"/>
    <w:rsid w:val="00F51C2D"/>
    <w:rsid w:val="00F5239E"/>
    <w:rsid w:val="00F524F5"/>
    <w:rsid w:val="00F5279A"/>
    <w:rsid w:val="00F52868"/>
    <w:rsid w:val="00F52C94"/>
    <w:rsid w:val="00F52E66"/>
    <w:rsid w:val="00F5339E"/>
    <w:rsid w:val="00F53420"/>
    <w:rsid w:val="00F535C0"/>
    <w:rsid w:val="00F53BE5"/>
    <w:rsid w:val="00F5411C"/>
    <w:rsid w:val="00F541E4"/>
    <w:rsid w:val="00F5468E"/>
    <w:rsid w:val="00F5469A"/>
    <w:rsid w:val="00F54826"/>
    <w:rsid w:val="00F54C12"/>
    <w:rsid w:val="00F54F5C"/>
    <w:rsid w:val="00F54F6D"/>
    <w:rsid w:val="00F55954"/>
    <w:rsid w:val="00F55CB3"/>
    <w:rsid w:val="00F56834"/>
    <w:rsid w:val="00F56C09"/>
    <w:rsid w:val="00F56F20"/>
    <w:rsid w:val="00F5715E"/>
    <w:rsid w:val="00F573CB"/>
    <w:rsid w:val="00F573CC"/>
    <w:rsid w:val="00F5788F"/>
    <w:rsid w:val="00F57B9A"/>
    <w:rsid w:val="00F60493"/>
    <w:rsid w:val="00F60920"/>
    <w:rsid w:val="00F61466"/>
    <w:rsid w:val="00F61D1D"/>
    <w:rsid w:val="00F61FAC"/>
    <w:rsid w:val="00F62921"/>
    <w:rsid w:val="00F62DE2"/>
    <w:rsid w:val="00F62EE9"/>
    <w:rsid w:val="00F63099"/>
    <w:rsid w:val="00F635B3"/>
    <w:rsid w:val="00F636AA"/>
    <w:rsid w:val="00F63730"/>
    <w:rsid w:val="00F63B73"/>
    <w:rsid w:val="00F6402A"/>
    <w:rsid w:val="00F64357"/>
    <w:rsid w:val="00F64759"/>
    <w:rsid w:val="00F64787"/>
    <w:rsid w:val="00F64EDB"/>
    <w:rsid w:val="00F6523A"/>
    <w:rsid w:val="00F652DC"/>
    <w:rsid w:val="00F65E07"/>
    <w:rsid w:val="00F660E2"/>
    <w:rsid w:val="00F663D9"/>
    <w:rsid w:val="00F66746"/>
    <w:rsid w:val="00F66836"/>
    <w:rsid w:val="00F66C90"/>
    <w:rsid w:val="00F66DC6"/>
    <w:rsid w:val="00F66EF8"/>
    <w:rsid w:val="00F6747A"/>
    <w:rsid w:val="00F6773B"/>
    <w:rsid w:val="00F677D0"/>
    <w:rsid w:val="00F6794C"/>
    <w:rsid w:val="00F67B0F"/>
    <w:rsid w:val="00F70006"/>
    <w:rsid w:val="00F7034F"/>
    <w:rsid w:val="00F707A8"/>
    <w:rsid w:val="00F7095B"/>
    <w:rsid w:val="00F716A7"/>
    <w:rsid w:val="00F71865"/>
    <w:rsid w:val="00F71AFD"/>
    <w:rsid w:val="00F71BD2"/>
    <w:rsid w:val="00F71D8E"/>
    <w:rsid w:val="00F72203"/>
    <w:rsid w:val="00F724B0"/>
    <w:rsid w:val="00F7254C"/>
    <w:rsid w:val="00F728C0"/>
    <w:rsid w:val="00F72C62"/>
    <w:rsid w:val="00F72DCF"/>
    <w:rsid w:val="00F7325B"/>
    <w:rsid w:val="00F73588"/>
    <w:rsid w:val="00F73619"/>
    <w:rsid w:val="00F7361E"/>
    <w:rsid w:val="00F737C0"/>
    <w:rsid w:val="00F738A4"/>
    <w:rsid w:val="00F739F2"/>
    <w:rsid w:val="00F74096"/>
    <w:rsid w:val="00F746DF"/>
    <w:rsid w:val="00F749EC"/>
    <w:rsid w:val="00F74E21"/>
    <w:rsid w:val="00F74F3D"/>
    <w:rsid w:val="00F74FCF"/>
    <w:rsid w:val="00F75069"/>
    <w:rsid w:val="00F7572A"/>
    <w:rsid w:val="00F7606C"/>
    <w:rsid w:val="00F7682E"/>
    <w:rsid w:val="00F76AC4"/>
    <w:rsid w:val="00F770C5"/>
    <w:rsid w:val="00F77167"/>
    <w:rsid w:val="00F774E7"/>
    <w:rsid w:val="00F77648"/>
    <w:rsid w:val="00F77CA2"/>
    <w:rsid w:val="00F8005C"/>
    <w:rsid w:val="00F80204"/>
    <w:rsid w:val="00F802FE"/>
    <w:rsid w:val="00F8068D"/>
    <w:rsid w:val="00F80723"/>
    <w:rsid w:val="00F81038"/>
    <w:rsid w:val="00F81119"/>
    <w:rsid w:val="00F8141B"/>
    <w:rsid w:val="00F81663"/>
    <w:rsid w:val="00F81828"/>
    <w:rsid w:val="00F818A6"/>
    <w:rsid w:val="00F81C53"/>
    <w:rsid w:val="00F81F6A"/>
    <w:rsid w:val="00F820E8"/>
    <w:rsid w:val="00F8213E"/>
    <w:rsid w:val="00F824C8"/>
    <w:rsid w:val="00F82737"/>
    <w:rsid w:val="00F829A6"/>
    <w:rsid w:val="00F82C50"/>
    <w:rsid w:val="00F832F5"/>
    <w:rsid w:val="00F83421"/>
    <w:rsid w:val="00F83739"/>
    <w:rsid w:val="00F838C9"/>
    <w:rsid w:val="00F839F6"/>
    <w:rsid w:val="00F83D83"/>
    <w:rsid w:val="00F840E1"/>
    <w:rsid w:val="00F8416D"/>
    <w:rsid w:val="00F8418A"/>
    <w:rsid w:val="00F8434F"/>
    <w:rsid w:val="00F8463D"/>
    <w:rsid w:val="00F84893"/>
    <w:rsid w:val="00F84B72"/>
    <w:rsid w:val="00F85233"/>
    <w:rsid w:val="00F852B2"/>
    <w:rsid w:val="00F855D7"/>
    <w:rsid w:val="00F859C6"/>
    <w:rsid w:val="00F85A97"/>
    <w:rsid w:val="00F85D3E"/>
    <w:rsid w:val="00F85E2C"/>
    <w:rsid w:val="00F85F06"/>
    <w:rsid w:val="00F8664B"/>
    <w:rsid w:val="00F86A2D"/>
    <w:rsid w:val="00F86DEC"/>
    <w:rsid w:val="00F86E5E"/>
    <w:rsid w:val="00F87011"/>
    <w:rsid w:val="00F874D2"/>
    <w:rsid w:val="00F87AD3"/>
    <w:rsid w:val="00F87C57"/>
    <w:rsid w:val="00F87EE7"/>
    <w:rsid w:val="00F9058D"/>
    <w:rsid w:val="00F906EC"/>
    <w:rsid w:val="00F9099B"/>
    <w:rsid w:val="00F90A80"/>
    <w:rsid w:val="00F90ACB"/>
    <w:rsid w:val="00F914DD"/>
    <w:rsid w:val="00F91534"/>
    <w:rsid w:val="00F915FC"/>
    <w:rsid w:val="00F918AC"/>
    <w:rsid w:val="00F91971"/>
    <w:rsid w:val="00F91D33"/>
    <w:rsid w:val="00F922C0"/>
    <w:rsid w:val="00F92774"/>
    <w:rsid w:val="00F9280B"/>
    <w:rsid w:val="00F92ECE"/>
    <w:rsid w:val="00F92F32"/>
    <w:rsid w:val="00F93547"/>
    <w:rsid w:val="00F9363F"/>
    <w:rsid w:val="00F93ACE"/>
    <w:rsid w:val="00F94049"/>
    <w:rsid w:val="00F9472D"/>
    <w:rsid w:val="00F94C9A"/>
    <w:rsid w:val="00F94CBD"/>
    <w:rsid w:val="00F94CC1"/>
    <w:rsid w:val="00F94D0D"/>
    <w:rsid w:val="00F94E84"/>
    <w:rsid w:val="00F951B6"/>
    <w:rsid w:val="00F954F6"/>
    <w:rsid w:val="00F955F0"/>
    <w:rsid w:val="00F958DC"/>
    <w:rsid w:val="00F964F3"/>
    <w:rsid w:val="00F9667F"/>
    <w:rsid w:val="00F9683D"/>
    <w:rsid w:val="00F96D06"/>
    <w:rsid w:val="00F96F3A"/>
    <w:rsid w:val="00F970F8"/>
    <w:rsid w:val="00F97140"/>
    <w:rsid w:val="00F97462"/>
    <w:rsid w:val="00F976CC"/>
    <w:rsid w:val="00F97731"/>
    <w:rsid w:val="00F97944"/>
    <w:rsid w:val="00F97CB2"/>
    <w:rsid w:val="00FA0AE3"/>
    <w:rsid w:val="00FA0BA5"/>
    <w:rsid w:val="00FA1646"/>
    <w:rsid w:val="00FA1761"/>
    <w:rsid w:val="00FA18F4"/>
    <w:rsid w:val="00FA1BF9"/>
    <w:rsid w:val="00FA2416"/>
    <w:rsid w:val="00FA2543"/>
    <w:rsid w:val="00FA27F7"/>
    <w:rsid w:val="00FA2823"/>
    <w:rsid w:val="00FA292F"/>
    <w:rsid w:val="00FA2EBC"/>
    <w:rsid w:val="00FA2FF4"/>
    <w:rsid w:val="00FA324A"/>
    <w:rsid w:val="00FA33FA"/>
    <w:rsid w:val="00FA38F0"/>
    <w:rsid w:val="00FA3905"/>
    <w:rsid w:val="00FA3A0C"/>
    <w:rsid w:val="00FA3C90"/>
    <w:rsid w:val="00FA3EC9"/>
    <w:rsid w:val="00FA401B"/>
    <w:rsid w:val="00FA4072"/>
    <w:rsid w:val="00FA41D1"/>
    <w:rsid w:val="00FA4844"/>
    <w:rsid w:val="00FA49B8"/>
    <w:rsid w:val="00FA4EB5"/>
    <w:rsid w:val="00FA51AF"/>
    <w:rsid w:val="00FA564E"/>
    <w:rsid w:val="00FA5778"/>
    <w:rsid w:val="00FA581F"/>
    <w:rsid w:val="00FA5AB4"/>
    <w:rsid w:val="00FA5BCB"/>
    <w:rsid w:val="00FA637E"/>
    <w:rsid w:val="00FA65F5"/>
    <w:rsid w:val="00FA681C"/>
    <w:rsid w:val="00FA6991"/>
    <w:rsid w:val="00FA6B47"/>
    <w:rsid w:val="00FA6BB0"/>
    <w:rsid w:val="00FA6BE0"/>
    <w:rsid w:val="00FA6C22"/>
    <w:rsid w:val="00FA6CE3"/>
    <w:rsid w:val="00FA6D0F"/>
    <w:rsid w:val="00FA7C69"/>
    <w:rsid w:val="00FB00C9"/>
    <w:rsid w:val="00FB0546"/>
    <w:rsid w:val="00FB06DE"/>
    <w:rsid w:val="00FB084B"/>
    <w:rsid w:val="00FB0C32"/>
    <w:rsid w:val="00FB0E87"/>
    <w:rsid w:val="00FB110F"/>
    <w:rsid w:val="00FB11B5"/>
    <w:rsid w:val="00FB133A"/>
    <w:rsid w:val="00FB1401"/>
    <w:rsid w:val="00FB1664"/>
    <w:rsid w:val="00FB1B98"/>
    <w:rsid w:val="00FB2189"/>
    <w:rsid w:val="00FB22E5"/>
    <w:rsid w:val="00FB232D"/>
    <w:rsid w:val="00FB2390"/>
    <w:rsid w:val="00FB258D"/>
    <w:rsid w:val="00FB2686"/>
    <w:rsid w:val="00FB2748"/>
    <w:rsid w:val="00FB27E2"/>
    <w:rsid w:val="00FB2B91"/>
    <w:rsid w:val="00FB2B99"/>
    <w:rsid w:val="00FB2C47"/>
    <w:rsid w:val="00FB341A"/>
    <w:rsid w:val="00FB3612"/>
    <w:rsid w:val="00FB363D"/>
    <w:rsid w:val="00FB398D"/>
    <w:rsid w:val="00FB3AE4"/>
    <w:rsid w:val="00FB3C05"/>
    <w:rsid w:val="00FB3ED3"/>
    <w:rsid w:val="00FB45F5"/>
    <w:rsid w:val="00FB496A"/>
    <w:rsid w:val="00FB4B09"/>
    <w:rsid w:val="00FB4B9C"/>
    <w:rsid w:val="00FB4C32"/>
    <w:rsid w:val="00FB539D"/>
    <w:rsid w:val="00FB5478"/>
    <w:rsid w:val="00FB5542"/>
    <w:rsid w:val="00FB57CA"/>
    <w:rsid w:val="00FB5CE9"/>
    <w:rsid w:val="00FB5DA9"/>
    <w:rsid w:val="00FB5DD8"/>
    <w:rsid w:val="00FB5E2D"/>
    <w:rsid w:val="00FB5F36"/>
    <w:rsid w:val="00FB64D5"/>
    <w:rsid w:val="00FB6866"/>
    <w:rsid w:val="00FB6918"/>
    <w:rsid w:val="00FB6B30"/>
    <w:rsid w:val="00FB6B37"/>
    <w:rsid w:val="00FB7118"/>
    <w:rsid w:val="00FB7166"/>
    <w:rsid w:val="00FB797C"/>
    <w:rsid w:val="00FB7F54"/>
    <w:rsid w:val="00FC052B"/>
    <w:rsid w:val="00FC0725"/>
    <w:rsid w:val="00FC0A77"/>
    <w:rsid w:val="00FC0FE7"/>
    <w:rsid w:val="00FC10AB"/>
    <w:rsid w:val="00FC143C"/>
    <w:rsid w:val="00FC14E0"/>
    <w:rsid w:val="00FC165F"/>
    <w:rsid w:val="00FC19E0"/>
    <w:rsid w:val="00FC1BED"/>
    <w:rsid w:val="00FC1CEA"/>
    <w:rsid w:val="00FC1D09"/>
    <w:rsid w:val="00FC1E6C"/>
    <w:rsid w:val="00FC248C"/>
    <w:rsid w:val="00FC2568"/>
    <w:rsid w:val="00FC275C"/>
    <w:rsid w:val="00FC27AF"/>
    <w:rsid w:val="00FC29D4"/>
    <w:rsid w:val="00FC2D0E"/>
    <w:rsid w:val="00FC3051"/>
    <w:rsid w:val="00FC3A9A"/>
    <w:rsid w:val="00FC3AA4"/>
    <w:rsid w:val="00FC3F42"/>
    <w:rsid w:val="00FC41CE"/>
    <w:rsid w:val="00FC47A1"/>
    <w:rsid w:val="00FC488D"/>
    <w:rsid w:val="00FC48FA"/>
    <w:rsid w:val="00FC50CD"/>
    <w:rsid w:val="00FC51BD"/>
    <w:rsid w:val="00FC54C0"/>
    <w:rsid w:val="00FC5855"/>
    <w:rsid w:val="00FC58EC"/>
    <w:rsid w:val="00FC6604"/>
    <w:rsid w:val="00FC67F7"/>
    <w:rsid w:val="00FC6824"/>
    <w:rsid w:val="00FC693B"/>
    <w:rsid w:val="00FC6C36"/>
    <w:rsid w:val="00FC6C3B"/>
    <w:rsid w:val="00FC6E31"/>
    <w:rsid w:val="00FC6EE0"/>
    <w:rsid w:val="00FC6F6A"/>
    <w:rsid w:val="00FC703D"/>
    <w:rsid w:val="00FC7094"/>
    <w:rsid w:val="00FC7245"/>
    <w:rsid w:val="00FC7426"/>
    <w:rsid w:val="00FC7518"/>
    <w:rsid w:val="00FC7B4F"/>
    <w:rsid w:val="00FC7C4F"/>
    <w:rsid w:val="00FC7DD4"/>
    <w:rsid w:val="00FD00FB"/>
    <w:rsid w:val="00FD0107"/>
    <w:rsid w:val="00FD04BB"/>
    <w:rsid w:val="00FD086D"/>
    <w:rsid w:val="00FD119F"/>
    <w:rsid w:val="00FD1490"/>
    <w:rsid w:val="00FD1B3B"/>
    <w:rsid w:val="00FD1BE0"/>
    <w:rsid w:val="00FD1E95"/>
    <w:rsid w:val="00FD2CCA"/>
    <w:rsid w:val="00FD2D9F"/>
    <w:rsid w:val="00FD2EC3"/>
    <w:rsid w:val="00FD3495"/>
    <w:rsid w:val="00FD36A5"/>
    <w:rsid w:val="00FD3964"/>
    <w:rsid w:val="00FD3BC6"/>
    <w:rsid w:val="00FD3E46"/>
    <w:rsid w:val="00FD425B"/>
    <w:rsid w:val="00FD4624"/>
    <w:rsid w:val="00FD4932"/>
    <w:rsid w:val="00FD4978"/>
    <w:rsid w:val="00FD4A11"/>
    <w:rsid w:val="00FD4E1E"/>
    <w:rsid w:val="00FD524E"/>
    <w:rsid w:val="00FD54E5"/>
    <w:rsid w:val="00FD57A9"/>
    <w:rsid w:val="00FD5CBC"/>
    <w:rsid w:val="00FD5D3B"/>
    <w:rsid w:val="00FD5FB9"/>
    <w:rsid w:val="00FD5FFE"/>
    <w:rsid w:val="00FD6371"/>
    <w:rsid w:val="00FD6708"/>
    <w:rsid w:val="00FD741B"/>
    <w:rsid w:val="00FD74CB"/>
    <w:rsid w:val="00FD7AE5"/>
    <w:rsid w:val="00FE0725"/>
    <w:rsid w:val="00FE08A4"/>
    <w:rsid w:val="00FE131C"/>
    <w:rsid w:val="00FE1784"/>
    <w:rsid w:val="00FE17B5"/>
    <w:rsid w:val="00FE1843"/>
    <w:rsid w:val="00FE18D3"/>
    <w:rsid w:val="00FE1AC6"/>
    <w:rsid w:val="00FE1AF4"/>
    <w:rsid w:val="00FE1B65"/>
    <w:rsid w:val="00FE1F2A"/>
    <w:rsid w:val="00FE2732"/>
    <w:rsid w:val="00FE2CFF"/>
    <w:rsid w:val="00FE330B"/>
    <w:rsid w:val="00FE3447"/>
    <w:rsid w:val="00FE3798"/>
    <w:rsid w:val="00FE3BA7"/>
    <w:rsid w:val="00FE3D94"/>
    <w:rsid w:val="00FE43D2"/>
    <w:rsid w:val="00FE46FC"/>
    <w:rsid w:val="00FE5373"/>
    <w:rsid w:val="00FE54C1"/>
    <w:rsid w:val="00FE5EF4"/>
    <w:rsid w:val="00FE5F32"/>
    <w:rsid w:val="00FE61CD"/>
    <w:rsid w:val="00FE63A0"/>
    <w:rsid w:val="00FE63D1"/>
    <w:rsid w:val="00FE6573"/>
    <w:rsid w:val="00FE67D1"/>
    <w:rsid w:val="00FE6BCF"/>
    <w:rsid w:val="00FE6F49"/>
    <w:rsid w:val="00FE6FBD"/>
    <w:rsid w:val="00FE7160"/>
    <w:rsid w:val="00FE75BC"/>
    <w:rsid w:val="00FE768C"/>
    <w:rsid w:val="00FE7AB5"/>
    <w:rsid w:val="00FE7D07"/>
    <w:rsid w:val="00FE7D5A"/>
    <w:rsid w:val="00FF01F9"/>
    <w:rsid w:val="00FF0611"/>
    <w:rsid w:val="00FF0A95"/>
    <w:rsid w:val="00FF0AF1"/>
    <w:rsid w:val="00FF0C84"/>
    <w:rsid w:val="00FF0FD0"/>
    <w:rsid w:val="00FF112D"/>
    <w:rsid w:val="00FF13E0"/>
    <w:rsid w:val="00FF1610"/>
    <w:rsid w:val="00FF19A0"/>
    <w:rsid w:val="00FF1A63"/>
    <w:rsid w:val="00FF1DDD"/>
    <w:rsid w:val="00FF236A"/>
    <w:rsid w:val="00FF2425"/>
    <w:rsid w:val="00FF246E"/>
    <w:rsid w:val="00FF26EE"/>
    <w:rsid w:val="00FF3180"/>
    <w:rsid w:val="00FF3AA1"/>
    <w:rsid w:val="00FF3C67"/>
    <w:rsid w:val="00FF4467"/>
    <w:rsid w:val="00FF45C0"/>
    <w:rsid w:val="00FF46DC"/>
    <w:rsid w:val="00FF472B"/>
    <w:rsid w:val="00FF49A6"/>
    <w:rsid w:val="00FF4ACA"/>
    <w:rsid w:val="00FF4D58"/>
    <w:rsid w:val="00FF4D76"/>
    <w:rsid w:val="00FF4F95"/>
    <w:rsid w:val="00FF506F"/>
    <w:rsid w:val="00FF50F6"/>
    <w:rsid w:val="00FF51AF"/>
    <w:rsid w:val="00FF5B8E"/>
    <w:rsid w:val="00FF5BB7"/>
    <w:rsid w:val="00FF6158"/>
    <w:rsid w:val="00FF6497"/>
    <w:rsid w:val="00FF663F"/>
    <w:rsid w:val="00FF6646"/>
    <w:rsid w:val="00FF665E"/>
    <w:rsid w:val="00FF6990"/>
    <w:rsid w:val="00FF793D"/>
    <w:rsid w:val="00FF7D8E"/>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D09B"/>
  <w15:chartTrackingRefBased/>
  <w15:docId w15:val="{EA2F9171-A8CA-4E22-AB18-437B90774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qFormat="1"/>
    <w:lsdException w:name="annotation reference" w:uiPriority="99" w:qFormat="1"/>
    <w:lsdException w:name="Title" w:qFormat="1"/>
    <w:lsdException w:name="Default Paragraph Font" w:semiHidden="1"/>
    <w:lsdException w:name="Body Text" w:qFormat="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Preformatted" w:semiHidden="1" w:uiPriority="99"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6130AD"/>
    <w:pPr>
      <w:keepNext/>
      <w:tabs>
        <w:tab w:val="left" w:pos="-5500"/>
      </w:tabs>
      <w:spacing w:before="240" w:after="6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tabs>
        <w:tab w:val="left" w:pos="-5500"/>
      </w:tabs>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style>
  <w:style w:type="character" w:styleId="a4">
    <w:name w:val="Hyperlink"/>
    <w:uiPriority w:val="99"/>
    <w:rPr>
      <w:color w:val="0000FF"/>
      <w:u w:val="single"/>
    </w:rPr>
  </w:style>
  <w:style w:type="character" w:styleId="a5">
    <w:name w:val="annotation reference"/>
    <w:uiPriority w:val="99"/>
    <w:qFormat/>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2">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link w:val="a7"/>
    <w:rPr>
      <w:lang w:val="en-GB" w:eastAsia="en-US" w:bidi="ar-SA"/>
    </w:rPr>
  </w:style>
  <w:style w:type="character" w:customStyle="1" w:styleId="a8">
    <w:name w:val="批注文字 字符"/>
    <w:uiPriority w:val="99"/>
    <w:qFormat/>
    <w:rPr>
      <w:kern w:val="2"/>
      <w:sz w:val="24"/>
      <w:szCs w:val="22"/>
    </w:rPr>
  </w:style>
  <w:style w:type="character" w:customStyle="1" w:styleId="a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Pr>
      <w:rFonts w:ascii="Arial" w:eastAsia="MS Mincho" w:hAnsi="Arial"/>
      <w:b/>
      <w:szCs w:val="24"/>
      <w:lang w:val="en-US" w:eastAsia="en-US" w:bidi="ar-SA"/>
    </w:rPr>
  </w:style>
  <w:style w:type="character" w:customStyle="1" w:styleId="ac">
    <w:name w:val="正文文本 字符"/>
    <w:link w:val="a0"/>
    <w:qFormat/>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d"/>
    <w:uiPriority w:val="99"/>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e"/>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7">
    <w:name w:val="caption"/>
    <w:basedOn w:val="a"/>
    <w:next w:val="a"/>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pPr>
      <w:spacing w:after="120"/>
      <w:jc w:val="both"/>
    </w:pPr>
    <w:rPr>
      <w:rFonts w:eastAsia="MS Mincho"/>
    </w:rPr>
  </w:style>
  <w:style w:type="paragraph" w:styleId="af0">
    <w:name w:val="annotation subject"/>
    <w:basedOn w:val="ad"/>
    <w:next w:val="ad"/>
    <w:semiHidden/>
    <w:rPr>
      <w:b/>
      <w:bCs/>
    </w:rPr>
  </w:style>
  <w:style w:type="paragraph" w:customStyle="1" w:styleId="Observation">
    <w:name w:val="Observation"/>
    <w:basedOn w:val="Proposal"/>
    <w:qFormat/>
    <w:pPr>
      <w:numPr>
        <w:numId w:val="2"/>
      </w:numPr>
      <w:ind w:left="1701" w:hanging="1701"/>
    </w:pPr>
  </w:style>
  <w:style w:type="paragraph" w:styleId="ad">
    <w:name w:val="annotation text"/>
    <w:basedOn w:val="a"/>
    <w:link w:val="12"/>
    <w:uiPriority w:val="99"/>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pPr>
      <w:numPr>
        <w:numId w:val="3"/>
      </w:numPr>
      <w:tabs>
        <w:tab w:val="left" w:pos="2041"/>
      </w:tabs>
      <w:spacing w:before="180"/>
    </w:pPr>
    <w:rPr>
      <w:rFonts w:ascii="Arial" w:hAnsi="Arial"/>
      <w:sz w:val="22"/>
      <w:szCs w:val="20"/>
    </w:rPr>
  </w:style>
  <w:style w:type="paragraph" w:styleId="af">
    <w:name w:val="Document Map"/>
    <w:basedOn w:val="a"/>
    <w:semiHidden/>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pPr>
      <w:tabs>
        <w:tab w:val="center" w:pos="4536"/>
        <w:tab w:val="right" w:pos="9072"/>
      </w:tabs>
    </w:pPr>
    <w:rPr>
      <w:rFonts w:ascii="Arial" w:eastAsia="MS Mincho" w:hAnsi="Arial"/>
      <w:b/>
    </w:rPr>
  </w:style>
  <w:style w:type="paragraph" w:styleId="af2">
    <w:name w:val="Balloon Text"/>
    <w:basedOn w:val="a"/>
    <w:semiHidden/>
    <w:rPr>
      <w:sz w:val="18"/>
      <w:szCs w:val="18"/>
    </w:rPr>
  </w:style>
  <w:style w:type="paragraph" w:styleId="af1">
    <w:name w:val="List"/>
    <w:basedOn w:val="a"/>
    <w:pPr>
      <w:ind w:left="283" w:hanging="283"/>
    </w:pPr>
  </w:style>
  <w:style w:type="paragraph" w:styleId="af3">
    <w:name w:val="footer"/>
    <w:basedOn w:val="a"/>
    <w:pPr>
      <w:tabs>
        <w:tab w:val="center" w:pos="4153"/>
        <w:tab w:val="right" w:pos="8306"/>
      </w:tabs>
      <w:snapToGrid w:val="0"/>
    </w:pPr>
    <w:rPr>
      <w:sz w:val="18"/>
      <w:szCs w:val="18"/>
    </w:rPr>
  </w:style>
  <w:style w:type="paragraph" w:styleId="TOC1">
    <w:name w:val="toc 1"/>
    <w:basedOn w:val="a"/>
    <w:next w:val="a"/>
  </w:style>
  <w:style w:type="paragraph" w:styleId="af4">
    <w:name w:val="Normal (Web)"/>
    <w:basedOn w:val="a"/>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
    <w:basedOn w:val="a"/>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B10">
    <w:name w:val="B1"/>
    <w:basedOn w:val="af1"/>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CharChar1CharChar">
    <w:name w:val="Char Char1 Char Char"/>
    <w:basedOn w:val="a"/>
    <w:rPr>
      <w:rFonts w:ascii="Times" w:hAnsi="Times"/>
      <w:sz w:val="22"/>
      <w:szCs w:val="20"/>
    </w:rPr>
  </w:style>
  <w:style w:type="paragraph" w:styleId="af5">
    <w:name w:val="Revision"/>
    <w:uiPriority w:val="99"/>
    <w:unhideWhenUsed/>
    <w:rPr>
      <w:rFonts w:eastAsia="Times New Roman"/>
      <w:szCs w:val="24"/>
      <w:lang w:eastAsia="en-US"/>
    </w:rPr>
  </w:style>
  <w:style w:type="paragraph" w:customStyle="1" w:styleId="TdocHeading1">
    <w:name w:val="Tdoc_Heading_1"/>
    <w:basedOn w:val="10"/>
    <w:next w:val="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pPr>
      <w:spacing w:after="220"/>
    </w:pPr>
    <w:rPr>
      <w:rFonts w:ascii="Arial" w:eastAsia="宋体" w:hAnsi="Arial"/>
      <w:sz w:val="22"/>
      <w:szCs w:val="20"/>
    </w:rPr>
  </w:style>
  <w:style w:type="paragraph" w:customStyle="1" w:styleId="FP">
    <w:name w:val="FP"/>
    <w:basedOn w:val="a"/>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8"/>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3"/>
    <w:rsid w:val="00E471B3"/>
    <w:pPr>
      <w:numPr>
        <w:numId w:val="14"/>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7">
    <w:name w:val="toa heading"/>
    <w:basedOn w:val="a"/>
    <w:next w:val="a"/>
    <w:rsid w:val="00644FAC"/>
    <w:pPr>
      <w:spacing w:before="120"/>
    </w:pPr>
    <w:rPr>
      <w:rFonts w:asciiTheme="majorHAnsi" w:eastAsiaTheme="majorEastAsia" w:hAnsiTheme="majorHAnsi" w:cstheme="majorBidi"/>
      <w:sz w:val="24"/>
    </w:rPr>
  </w:style>
  <w:style w:type="table" w:styleId="5-5">
    <w:name w:val="Grid Table 5 Dark Accent 5"/>
    <w:basedOn w:val="a2"/>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84B7C4-E853-455A-9321-1D067884F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3548</Words>
  <Characters>20226</Characters>
  <Application>Microsoft Office Word</Application>
  <DocSecurity>0</DocSecurity>
  <Lines>168</Lines>
  <Paragraphs>47</Paragraphs>
  <ScaleCrop>false</ScaleCrop>
  <Company>Vivo</Company>
  <LinksUpToDate>false</LinksUpToDate>
  <CharactersWithSpaces>23727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李东儒</cp:lastModifiedBy>
  <cp:revision>11</cp:revision>
  <cp:lastPrinted>2011-08-03T09:36:00Z</cp:lastPrinted>
  <dcterms:created xsi:type="dcterms:W3CDTF">2020-08-07T10:44:00Z</dcterms:created>
  <dcterms:modified xsi:type="dcterms:W3CDTF">2020-08-07T17:22:00Z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